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8D" w:rsidRPr="005307F0" w:rsidRDefault="008D0FB9" w:rsidP="00B144F4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307F0"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8994BB2" wp14:editId="6BF9C9EC">
            <wp:simplePos x="0" y="0"/>
            <wp:positionH relativeFrom="margin">
              <wp:posOffset>5629275</wp:posOffset>
            </wp:positionH>
            <wp:positionV relativeFrom="margin">
              <wp:posOffset>507365</wp:posOffset>
            </wp:positionV>
            <wp:extent cx="781050" cy="11874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88D" w:rsidRPr="005307F0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Développement des répertoires culturels et participation des enfants aux pratiques quoitidiennes </w:t>
      </w:r>
    </w:p>
    <w:p w:rsidR="00B144F4" w:rsidRPr="005307F0" w:rsidRDefault="003115AF" w:rsidP="00B144F4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307F0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Barbara Rogoff</w:t>
      </w:r>
    </w:p>
    <w:p w:rsidR="003115AF" w:rsidRPr="008D0FB9" w:rsidRDefault="003115AF" w:rsidP="003115AF">
      <w:pPr>
        <w:rPr>
          <w:sz w:val="24"/>
          <w:szCs w:val="24"/>
        </w:rPr>
      </w:pPr>
      <w:r w:rsidRPr="008D0FB9">
        <w:rPr>
          <w:sz w:val="24"/>
          <w:szCs w:val="24"/>
        </w:rPr>
        <w:t xml:space="preserve">Barbara </w:t>
      </w:r>
      <w:r w:rsidRPr="008D0FB9">
        <w:rPr>
          <w:sz w:val="24"/>
          <w:szCs w:val="24"/>
        </w:rPr>
        <w:t xml:space="preserve">se concentre sur les aspects </w:t>
      </w:r>
      <w:r w:rsidRPr="008D0FB9">
        <w:rPr>
          <w:sz w:val="24"/>
          <w:szCs w:val="24"/>
          <w:u w:val="double"/>
        </w:rPr>
        <w:t>culturels</w:t>
      </w:r>
      <w:r w:rsidRPr="008D0FB9">
        <w:rPr>
          <w:sz w:val="24"/>
          <w:szCs w:val="24"/>
        </w:rPr>
        <w:t xml:space="preserve"> de l'apprentissage, avec un intérêt particulier pour les populations </w:t>
      </w:r>
      <w:r w:rsidRPr="008D0FB9">
        <w:rPr>
          <w:b/>
          <w:sz w:val="24"/>
          <w:szCs w:val="24"/>
        </w:rPr>
        <w:t>autochtones</w:t>
      </w:r>
      <w:r w:rsidRPr="008D0FB9">
        <w:rPr>
          <w:sz w:val="24"/>
          <w:szCs w:val="24"/>
        </w:rPr>
        <w:t xml:space="preserve"> et </w:t>
      </w:r>
      <w:r w:rsidRPr="008D0FB9">
        <w:rPr>
          <w:b/>
          <w:sz w:val="24"/>
          <w:szCs w:val="24"/>
        </w:rPr>
        <w:t>patrimoine</w:t>
      </w:r>
      <w:r w:rsidRPr="008D0FB9">
        <w:rPr>
          <w:sz w:val="24"/>
          <w:szCs w:val="24"/>
        </w:rPr>
        <w:t xml:space="preserve">, du Mexique, du Guatemala et d'autres communautés des Amériques. Nous étudions les aspects culturels </w:t>
      </w:r>
      <w:r w:rsidRPr="008D0FB9">
        <w:rPr>
          <w:sz w:val="24"/>
          <w:szCs w:val="24"/>
        </w:rPr>
        <w:t>:</w:t>
      </w:r>
      <w:r w:rsidRPr="008D0FB9">
        <w:rPr>
          <w:sz w:val="24"/>
          <w:szCs w:val="24"/>
        </w:rPr>
        <w:t xml:space="preserve"> </w:t>
      </w:r>
    </w:p>
    <w:p w:rsidR="003115AF" w:rsidRPr="008D0FB9" w:rsidRDefault="003115AF" w:rsidP="003115AF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 w:rsidRPr="008D0FB9">
        <w:rPr>
          <w:i/>
          <w:sz w:val="24"/>
          <w:szCs w:val="24"/>
        </w:rPr>
        <w:t xml:space="preserve">De </w:t>
      </w:r>
      <w:r w:rsidRPr="008D0FB9">
        <w:rPr>
          <w:i/>
          <w:sz w:val="24"/>
          <w:szCs w:val="24"/>
        </w:rPr>
        <w:t xml:space="preserve">collaboration, </w:t>
      </w:r>
    </w:p>
    <w:p w:rsidR="003115AF" w:rsidRPr="008D0FB9" w:rsidRDefault="003115AF" w:rsidP="003115AF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 w:rsidRPr="008D0FB9">
        <w:rPr>
          <w:i/>
          <w:sz w:val="24"/>
          <w:szCs w:val="24"/>
        </w:rPr>
        <w:t xml:space="preserve">De </w:t>
      </w:r>
      <w:r w:rsidRPr="008D0FB9">
        <w:rPr>
          <w:i/>
          <w:sz w:val="24"/>
          <w:szCs w:val="24"/>
        </w:rPr>
        <w:t xml:space="preserve">l'apprentissage par observation, </w:t>
      </w:r>
    </w:p>
    <w:p w:rsidR="003115AF" w:rsidRPr="008D0FB9" w:rsidRDefault="003115AF" w:rsidP="003115AF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 w:rsidRPr="008D0FB9">
        <w:rPr>
          <w:i/>
          <w:sz w:val="24"/>
          <w:szCs w:val="24"/>
        </w:rPr>
        <w:t xml:space="preserve">De l’intérêt des </w:t>
      </w:r>
      <w:r w:rsidRPr="008D0FB9">
        <w:rPr>
          <w:i/>
          <w:sz w:val="24"/>
          <w:szCs w:val="24"/>
        </w:rPr>
        <w:t xml:space="preserve">enfants et une vive attention aux événements en cours, </w:t>
      </w:r>
    </w:p>
    <w:p w:rsidR="003115AF" w:rsidRPr="008D0FB9" w:rsidRDefault="003115AF" w:rsidP="003115AF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 w:rsidRPr="008D0FB9">
        <w:rPr>
          <w:i/>
          <w:sz w:val="24"/>
          <w:szCs w:val="24"/>
        </w:rPr>
        <w:t xml:space="preserve">Des </w:t>
      </w:r>
      <w:r w:rsidRPr="008D0FB9">
        <w:rPr>
          <w:i/>
          <w:sz w:val="24"/>
          <w:szCs w:val="24"/>
        </w:rPr>
        <w:t xml:space="preserve">rôles des adultes </w:t>
      </w:r>
      <w:r w:rsidRPr="008D0FB9">
        <w:rPr>
          <w:i/>
          <w:sz w:val="24"/>
          <w:szCs w:val="24"/>
        </w:rPr>
        <w:t xml:space="preserve"> comme</w:t>
      </w:r>
      <w:r w:rsidRPr="008D0FB9">
        <w:rPr>
          <w:i/>
          <w:sz w:val="24"/>
          <w:szCs w:val="24"/>
        </w:rPr>
        <w:t xml:space="preserve"> des g</w:t>
      </w:r>
      <w:r w:rsidRPr="008D0FB9">
        <w:rPr>
          <w:i/>
          <w:sz w:val="24"/>
          <w:szCs w:val="24"/>
        </w:rPr>
        <w:t>uides ou comme instructeurs,</w:t>
      </w:r>
    </w:p>
    <w:p w:rsidR="00B144F4" w:rsidRPr="008D0FB9" w:rsidRDefault="003115AF" w:rsidP="003115AF">
      <w:pPr>
        <w:pStyle w:val="Paragraphedeliste"/>
        <w:numPr>
          <w:ilvl w:val="0"/>
          <w:numId w:val="3"/>
        </w:numPr>
        <w:rPr>
          <w:i/>
          <w:sz w:val="24"/>
          <w:szCs w:val="24"/>
        </w:rPr>
      </w:pPr>
      <w:r w:rsidRPr="008D0FB9">
        <w:rPr>
          <w:i/>
          <w:sz w:val="24"/>
          <w:szCs w:val="24"/>
        </w:rPr>
        <w:t>D</w:t>
      </w:r>
      <w:r w:rsidRPr="008D0FB9">
        <w:rPr>
          <w:i/>
          <w:sz w:val="24"/>
          <w:szCs w:val="24"/>
        </w:rPr>
        <w:t>es possibilités de l'enfant de participer à des activités culturelles ou dans les milieux axés sur les enfants par âge.</w:t>
      </w:r>
    </w:p>
    <w:p w:rsidR="00A9788D" w:rsidRPr="008D0FB9" w:rsidRDefault="00A9788D" w:rsidP="00A9788D">
      <w:pPr>
        <w:pStyle w:val="Paragraphedeliste"/>
        <w:rPr>
          <w:i/>
          <w:sz w:val="24"/>
          <w:szCs w:val="24"/>
        </w:rPr>
      </w:pPr>
    </w:p>
    <w:p w:rsidR="00A9788D" w:rsidRPr="008D0FB9" w:rsidRDefault="00A9788D" w:rsidP="008D0FB9">
      <w:pPr>
        <w:pStyle w:val="Paragraphedeliste"/>
        <w:ind w:left="0"/>
        <w:rPr>
          <w:sz w:val="24"/>
          <w:szCs w:val="24"/>
        </w:rPr>
      </w:pPr>
      <w:r w:rsidRPr="008D0FB9">
        <w:rPr>
          <w:sz w:val="24"/>
          <w:szCs w:val="24"/>
        </w:rPr>
        <w:t xml:space="preserve">Bien que souvent ignorées, les </w:t>
      </w:r>
      <w:r w:rsidRPr="008D0FB9">
        <w:rPr>
          <w:sz w:val="24"/>
          <w:szCs w:val="24"/>
          <w:u w:val="double"/>
        </w:rPr>
        <w:t>pratiques</w:t>
      </w:r>
      <w:r w:rsidRPr="008D0FB9">
        <w:rPr>
          <w:sz w:val="24"/>
          <w:szCs w:val="24"/>
        </w:rPr>
        <w:t xml:space="preserve"> et les </w:t>
      </w:r>
      <w:r w:rsidRPr="008D0FB9">
        <w:rPr>
          <w:sz w:val="24"/>
          <w:szCs w:val="24"/>
          <w:u w:val="double"/>
        </w:rPr>
        <w:t>routines</w:t>
      </w:r>
      <w:r w:rsidRPr="008D0FB9">
        <w:rPr>
          <w:sz w:val="24"/>
          <w:szCs w:val="24"/>
        </w:rPr>
        <w:t xml:space="preserve"> culturelles </w:t>
      </w:r>
      <w:r w:rsidRPr="008D0FB9">
        <w:rPr>
          <w:b/>
          <w:sz w:val="24"/>
          <w:szCs w:val="24"/>
        </w:rPr>
        <w:t xml:space="preserve">enracinées </w:t>
      </w:r>
      <w:r w:rsidRPr="008D0FB9">
        <w:rPr>
          <w:sz w:val="24"/>
          <w:szCs w:val="24"/>
        </w:rPr>
        <w:t xml:space="preserve">dans les communautés </w:t>
      </w:r>
      <w:r w:rsidRPr="008D0FB9">
        <w:rPr>
          <w:sz w:val="24"/>
          <w:szCs w:val="24"/>
          <w:u w:val="double"/>
        </w:rPr>
        <w:t>contribuent</w:t>
      </w:r>
      <w:r w:rsidRPr="008D0FB9">
        <w:rPr>
          <w:sz w:val="24"/>
          <w:szCs w:val="24"/>
        </w:rPr>
        <w:t xml:space="preserve"> de façon </w:t>
      </w:r>
      <w:r w:rsidRPr="008D0FB9">
        <w:rPr>
          <w:sz w:val="24"/>
          <w:szCs w:val="24"/>
          <w:u w:val="double"/>
        </w:rPr>
        <w:t>cruciale</w:t>
      </w:r>
      <w:r w:rsidRPr="008D0FB9">
        <w:rPr>
          <w:sz w:val="24"/>
          <w:szCs w:val="24"/>
        </w:rPr>
        <w:t xml:space="preserve"> au développement humain.  Elles fournissent des </w:t>
      </w:r>
      <w:r w:rsidRPr="008D0FB9">
        <w:rPr>
          <w:sz w:val="24"/>
          <w:szCs w:val="24"/>
          <w:u w:val="double"/>
        </w:rPr>
        <w:t>modèles de base</w:t>
      </w:r>
      <w:r w:rsidRPr="008D0FB9">
        <w:rPr>
          <w:sz w:val="24"/>
          <w:szCs w:val="24"/>
        </w:rPr>
        <w:t xml:space="preserve"> d’</w:t>
      </w:r>
      <w:r w:rsidRPr="008D0FB9">
        <w:rPr>
          <w:b/>
          <w:sz w:val="24"/>
          <w:szCs w:val="24"/>
        </w:rPr>
        <w:t>engagement</w:t>
      </w:r>
      <w:r w:rsidRPr="008D0FB9">
        <w:rPr>
          <w:sz w:val="24"/>
          <w:szCs w:val="24"/>
        </w:rPr>
        <w:t xml:space="preserve"> et de </w:t>
      </w:r>
      <w:r w:rsidRPr="008D0FB9">
        <w:rPr>
          <w:b/>
          <w:sz w:val="24"/>
          <w:szCs w:val="24"/>
        </w:rPr>
        <w:t>participation</w:t>
      </w:r>
      <w:r w:rsidRPr="008D0FB9">
        <w:rPr>
          <w:sz w:val="24"/>
          <w:szCs w:val="24"/>
        </w:rPr>
        <w:t xml:space="preserve"> dans les activités culturelles </w:t>
      </w:r>
      <w:r w:rsidRPr="008D0FB9">
        <w:rPr>
          <w:b/>
          <w:sz w:val="24"/>
          <w:szCs w:val="24"/>
        </w:rPr>
        <w:t>quotidiennes</w:t>
      </w:r>
      <w:r w:rsidRPr="008D0FB9">
        <w:rPr>
          <w:sz w:val="24"/>
          <w:szCs w:val="24"/>
        </w:rPr>
        <w:t xml:space="preserve">.  Cet engagement dans les traditions issues </w:t>
      </w:r>
      <w:r w:rsidR="008D0FB9" w:rsidRPr="008D0FB9">
        <w:rPr>
          <w:sz w:val="24"/>
          <w:szCs w:val="24"/>
        </w:rPr>
        <w:t xml:space="preserve">des générations précédentes </w:t>
      </w:r>
      <w:r w:rsidR="008D0FB9" w:rsidRPr="008D0FB9">
        <w:rPr>
          <w:sz w:val="24"/>
          <w:szCs w:val="24"/>
          <w:u w:val="double"/>
        </w:rPr>
        <w:t>imprègne</w:t>
      </w:r>
      <w:r w:rsidR="008D0FB9" w:rsidRPr="008D0FB9">
        <w:rPr>
          <w:sz w:val="24"/>
          <w:szCs w:val="24"/>
        </w:rPr>
        <w:t xml:space="preserve"> la vie quotidienne, </w:t>
      </w:r>
      <w:r w:rsidR="008D0FB9" w:rsidRPr="008D0FB9">
        <w:rPr>
          <w:sz w:val="24"/>
          <w:szCs w:val="24"/>
          <w:u w:val="double"/>
        </w:rPr>
        <w:t>sans que</w:t>
      </w:r>
      <w:r w:rsidR="008D0FB9" w:rsidRPr="008D0FB9">
        <w:rPr>
          <w:sz w:val="24"/>
          <w:szCs w:val="24"/>
        </w:rPr>
        <w:t xml:space="preserve"> l’on ne s’en rende compte, tout en impliquant une </w:t>
      </w:r>
      <w:r w:rsidR="008D0FB9" w:rsidRPr="008D0FB9">
        <w:rPr>
          <w:sz w:val="24"/>
          <w:szCs w:val="24"/>
          <w:u w:val="double"/>
        </w:rPr>
        <w:t>participation active</w:t>
      </w:r>
      <w:r w:rsidR="008D0FB9" w:rsidRPr="008D0FB9">
        <w:rPr>
          <w:sz w:val="24"/>
          <w:szCs w:val="24"/>
        </w:rPr>
        <w:t>.</w:t>
      </w:r>
    </w:p>
    <w:p w:rsidR="008D0FB9" w:rsidRDefault="005307F0" w:rsidP="008D0FB9">
      <w:pPr>
        <w:pStyle w:val="Paragraphedeliste"/>
        <w:ind w:left="0"/>
        <w:rPr>
          <w:i/>
          <w:sz w:val="28"/>
          <w:szCs w:val="28"/>
        </w:rPr>
      </w:pPr>
      <w:r w:rsidRPr="00A9788D">
        <w:rPr>
          <w:i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D4A996" wp14:editId="387ACE63">
            <wp:simplePos x="0" y="0"/>
            <wp:positionH relativeFrom="margin">
              <wp:posOffset>337185</wp:posOffset>
            </wp:positionH>
            <wp:positionV relativeFrom="margin">
              <wp:posOffset>4813300</wp:posOffset>
            </wp:positionV>
            <wp:extent cx="5238750" cy="3145790"/>
            <wp:effectExtent l="0" t="0" r="0" b="0"/>
            <wp:wrapSquare wrapText="bothSides"/>
            <wp:docPr id="2" name="Image 2" descr="http://people.ucsc.edu/~brogoff/ICPPrism9-2010IntentCommPar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ople.ucsc.edu/~brogoff/ICPPrism9-2010IntentCommPart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7F0" w:rsidRDefault="005307F0" w:rsidP="008D0FB9">
      <w:pPr>
        <w:pStyle w:val="Paragraphedeliste"/>
        <w:ind w:left="0"/>
        <w:rPr>
          <w:i/>
          <w:sz w:val="28"/>
          <w:szCs w:val="28"/>
        </w:rPr>
      </w:pPr>
    </w:p>
    <w:p w:rsidR="005307F0" w:rsidRDefault="005307F0" w:rsidP="008D0FB9">
      <w:pPr>
        <w:pStyle w:val="Paragraphedeliste"/>
        <w:ind w:left="0"/>
        <w:rPr>
          <w:i/>
          <w:sz w:val="28"/>
          <w:szCs w:val="28"/>
        </w:rPr>
      </w:pPr>
    </w:p>
    <w:p w:rsidR="005307F0" w:rsidRDefault="005307F0" w:rsidP="008D0FB9">
      <w:pPr>
        <w:pStyle w:val="Paragraphedeliste"/>
        <w:ind w:left="0"/>
        <w:rPr>
          <w:i/>
          <w:sz w:val="28"/>
          <w:szCs w:val="28"/>
        </w:rPr>
      </w:pPr>
    </w:p>
    <w:p w:rsidR="005307F0" w:rsidRDefault="005307F0" w:rsidP="008D0FB9">
      <w:pPr>
        <w:pStyle w:val="Paragraphedeliste"/>
        <w:ind w:left="0"/>
        <w:rPr>
          <w:i/>
          <w:sz w:val="28"/>
          <w:szCs w:val="28"/>
        </w:rPr>
      </w:pPr>
    </w:p>
    <w:p w:rsidR="005307F0" w:rsidRDefault="005307F0" w:rsidP="005307F0">
      <w:pPr>
        <w:pStyle w:val="Paragraphedeliste"/>
        <w:ind w:left="0"/>
        <w:rPr>
          <w:i/>
          <w:sz w:val="28"/>
          <w:szCs w:val="28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rPr>
          <w:i/>
          <w:sz w:val="16"/>
          <w:szCs w:val="16"/>
        </w:rPr>
      </w:pPr>
    </w:p>
    <w:p w:rsidR="005307F0" w:rsidRDefault="005307F0" w:rsidP="005307F0">
      <w:pPr>
        <w:pStyle w:val="Paragraphedeliste"/>
        <w:ind w:left="0"/>
        <w:rPr>
          <w:i/>
          <w:sz w:val="12"/>
          <w:szCs w:val="12"/>
        </w:rPr>
      </w:pPr>
    </w:p>
    <w:p w:rsidR="005307F0" w:rsidRDefault="005307F0" w:rsidP="005307F0">
      <w:pPr>
        <w:pStyle w:val="Paragraphedeliste"/>
        <w:ind w:left="0"/>
        <w:rPr>
          <w:i/>
          <w:sz w:val="12"/>
          <w:szCs w:val="12"/>
        </w:rPr>
      </w:pPr>
    </w:p>
    <w:bookmarkStart w:id="0" w:name="_GoBack"/>
    <w:bookmarkEnd w:id="0"/>
    <w:p w:rsidR="00F24210" w:rsidRPr="005307F0" w:rsidRDefault="005307F0" w:rsidP="005307F0">
      <w:pPr>
        <w:pStyle w:val="Paragraphedeliste"/>
        <w:ind w:left="0"/>
        <w:rPr>
          <w:i/>
          <w:sz w:val="12"/>
          <w:szCs w:val="12"/>
        </w:rPr>
      </w:pPr>
      <w:r w:rsidRPr="005307F0">
        <w:rPr>
          <w:i/>
          <w:sz w:val="12"/>
          <w:szCs w:val="12"/>
        </w:rPr>
        <w:fldChar w:fldCharType="begin"/>
      </w:r>
      <w:r w:rsidRPr="005307F0">
        <w:rPr>
          <w:i/>
          <w:sz w:val="12"/>
          <w:szCs w:val="12"/>
        </w:rPr>
        <w:instrText xml:space="preserve"> HYPERLINK "http://books.google.ca/books?hl=fr&amp;lr=&amp;id=QyDUnKnCT98C&amp;oi=fnd&amp;pg=PA103&amp;dq=barbara+rogoff+d%C3%A9veloppement+des+r%C3%A9pertoires&amp;ots=2hWwnMW125&amp;sig=jG9GfmYzIFUtctpKv7Njst8zjwo#v=onepage&amp;q=barbara%20rogoff%20d%C3%A9veloppement%20des%20r%C3%A9pertoires&amp;f=true" </w:instrText>
      </w:r>
      <w:r w:rsidRPr="005307F0">
        <w:rPr>
          <w:i/>
          <w:sz w:val="12"/>
          <w:szCs w:val="12"/>
        </w:rPr>
        <w:fldChar w:fldCharType="separate"/>
      </w:r>
      <w:r w:rsidRPr="005307F0">
        <w:rPr>
          <w:rStyle w:val="Lienhypertexte"/>
          <w:i/>
          <w:sz w:val="12"/>
          <w:szCs w:val="12"/>
        </w:rPr>
        <w:t>http://books.google.ca/books?hl=fr&amp;lr=&amp;id=QyDUnKnCT98C&amp;oi=fnd&amp;pg=PA103&amp;dq=barbara+rogoff+d%C3%A9veloppement+des+r%C3%A9pertoires&amp;ots=2hWwnMW125&amp;sig=jG9GfmYzIFUtctpKv7Njst8zjwo#v=onepage&amp;q=barbara%20rogoff%20d%C3%A9veloppement%20des%20r%C3%A9pertoires&amp;f=true</w:t>
      </w:r>
      <w:r w:rsidRPr="005307F0">
        <w:rPr>
          <w:i/>
          <w:sz w:val="12"/>
          <w:szCs w:val="12"/>
        </w:rPr>
        <w:fldChar w:fldCharType="end"/>
      </w:r>
    </w:p>
    <w:sectPr w:rsidR="00F24210" w:rsidRPr="005307F0" w:rsidSect="005307F0">
      <w:headerReference w:type="default" r:id="rId10"/>
      <w:pgSz w:w="12240" w:h="15840"/>
      <w:pgMar w:top="1440" w:right="1080" w:bottom="426" w:left="1080" w:header="851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0C3" w:rsidRDefault="006230C3" w:rsidP="00B144F4">
      <w:pPr>
        <w:spacing w:after="0" w:line="240" w:lineRule="auto"/>
      </w:pPr>
      <w:r>
        <w:separator/>
      </w:r>
    </w:p>
  </w:endnote>
  <w:endnote w:type="continuationSeparator" w:id="0">
    <w:p w:rsidR="006230C3" w:rsidRDefault="006230C3" w:rsidP="00B1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0C3" w:rsidRDefault="006230C3" w:rsidP="00B144F4">
      <w:pPr>
        <w:spacing w:after="0" w:line="240" w:lineRule="auto"/>
      </w:pPr>
      <w:r>
        <w:separator/>
      </w:r>
    </w:p>
  </w:footnote>
  <w:footnote w:type="continuationSeparator" w:id="0">
    <w:p w:rsidR="006230C3" w:rsidRDefault="006230C3" w:rsidP="00B1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F4" w:rsidRPr="00B144F4" w:rsidRDefault="00B144F4">
    <w:pPr>
      <w:pStyle w:val="En-tte"/>
      <w:rPr>
        <w:sz w:val="16"/>
        <w:szCs w:val="16"/>
      </w:rPr>
    </w:pPr>
    <w:r w:rsidRPr="00B144F4">
      <w:rPr>
        <w:sz w:val="16"/>
        <w:szCs w:val="16"/>
      </w:rPr>
      <w:t>HHG4M – Théorie du développement humain et menaces et résilience</w:t>
    </w:r>
    <w:r w:rsidRPr="00B144F4">
      <w:rPr>
        <w:sz w:val="16"/>
        <w:szCs w:val="16"/>
      </w:rPr>
      <w:ptab w:relativeTo="margin" w:alignment="center" w:leader="none"/>
    </w:r>
    <w:r w:rsidRPr="00B144F4">
      <w:rPr>
        <w:sz w:val="16"/>
        <w:szCs w:val="16"/>
      </w:rPr>
      <w:ptab w:relativeTo="margin" w:alignment="right" w:leader="none"/>
    </w:r>
    <w:r w:rsidRPr="00B144F4">
      <w:rPr>
        <w:sz w:val="16"/>
        <w:szCs w:val="16"/>
      </w:rPr>
      <w:t xml:space="preserve">Unité 1 – Théorie </w:t>
    </w:r>
    <w:r w:rsidR="003115AF">
      <w:rPr>
        <w:sz w:val="16"/>
        <w:szCs w:val="16"/>
      </w:rPr>
      <w:t>humaniste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6FAD"/>
    <w:multiLevelType w:val="hybridMultilevel"/>
    <w:tmpl w:val="EDFCA0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5AFD"/>
    <w:multiLevelType w:val="multilevel"/>
    <w:tmpl w:val="C6DC6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>
    <w:nsid w:val="6F00322D"/>
    <w:multiLevelType w:val="multilevel"/>
    <w:tmpl w:val="5910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F4"/>
    <w:rsid w:val="00120E68"/>
    <w:rsid w:val="001F6233"/>
    <w:rsid w:val="003115AF"/>
    <w:rsid w:val="00380DFC"/>
    <w:rsid w:val="005307F0"/>
    <w:rsid w:val="00601370"/>
    <w:rsid w:val="00611E4E"/>
    <w:rsid w:val="006230C3"/>
    <w:rsid w:val="008D0FB9"/>
    <w:rsid w:val="00A9788D"/>
    <w:rsid w:val="00B144F4"/>
    <w:rsid w:val="00DC4217"/>
    <w:rsid w:val="00E23B4A"/>
    <w:rsid w:val="00E663D9"/>
    <w:rsid w:val="00ED400B"/>
    <w:rsid w:val="00F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4F4"/>
  </w:style>
  <w:style w:type="paragraph" w:styleId="Pieddepage">
    <w:name w:val="footer"/>
    <w:basedOn w:val="Normal"/>
    <w:link w:val="Pieddepag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4F4"/>
  </w:style>
  <w:style w:type="paragraph" w:styleId="Textedebulles">
    <w:name w:val="Balloon Text"/>
    <w:basedOn w:val="Normal"/>
    <w:link w:val="TextedebullesCar"/>
    <w:uiPriority w:val="99"/>
    <w:semiHidden/>
    <w:unhideWhenUsed/>
    <w:rsid w:val="00B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44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1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4F4"/>
  </w:style>
  <w:style w:type="paragraph" w:styleId="Pieddepage">
    <w:name w:val="footer"/>
    <w:basedOn w:val="Normal"/>
    <w:link w:val="PieddepageCar"/>
    <w:uiPriority w:val="99"/>
    <w:unhideWhenUsed/>
    <w:rsid w:val="00B144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4F4"/>
  </w:style>
  <w:style w:type="paragraph" w:styleId="Textedebulles">
    <w:name w:val="Balloon Text"/>
    <w:basedOn w:val="Normal"/>
    <w:link w:val="TextedebullesCar"/>
    <w:uiPriority w:val="99"/>
    <w:semiHidden/>
    <w:unhideWhenUsed/>
    <w:rsid w:val="00B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44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1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dcterms:created xsi:type="dcterms:W3CDTF">2014-08-28T00:01:00Z</dcterms:created>
  <dcterms:modified xsi:type="dcterms:W3CDTF">2014-08-28T00:28:00Z</dcterms:modified>
</cp:coreProperties>
</file>