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5D" w:rsidRDefault="0005025D" w:rsidP="00E32A54">
      <w:pPr>
        <w:rPr>
          <w:rFonts w:ascii="Life BT" w:hAnsi="Life BT"/>
          <w:b/>
          <w:sz w:val="24"/>
          <w:szCs w:val="24"/>
        </w:rPr>
      </w:pPr>
      <w:r w:rsidRPr="0077224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38344" wp14:editId="5D0FBBD7">
                <wp:simplePos x="0" y="0"/>
                <wp:positionH relativeFrom="column">
                  <wp:posOffset>152400</wp:posOffset>
                </wp:positionH>
                <wp:positionV relativeFrom="paragraph">
                  <wp:posOffset>57150</wp:posOffset>
                </wp:positionV>
                <wp:extent cx="6191250" cy="1047750"/>
                <wp:effectExtent l="0" t="0" r="19050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77224B" w:rsidRPr="0061408E" w:rsidRDefault="0061408E" w:rsidP="0077224B">
                            <w:pPr>
                              <w:jc w:val="center"/>
                              <w:rPr>
                                <w:rFonts w:ascii="News701 BT" w:hAnsi="News701 BT"/>
                                <w:b/>
                                <w:color w:val="365F91" w:themeColor="accent1" w:themeShade="BF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1408E">
                              <w:rPr>
                                <w:rFonts w:ascii="News701 BT" w:hAnsi="News701 BT"/>
                                <w:b/>
                                <w:color w:val="365F91" w:themeColor="accent1" w:themeShade="BF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Réduire l’impact environnemental après la naissance d’un bébé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pt;margin-top:4.5pt;width:487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" fillcolor="#f2f2f2 [3052]" strokecolor="#d6e3bc [1302]">
                <v:textbox>
                  <w:txbxContent>
                    <w:p w:rsidR="0077224B" w:rsidRPr="0061408E" w:rsidRDefault="0061408E" w:rsidP="0077224B">
                      <w:pPr>
                        <w:jc w:val="center"/>
                        <w:rPr>
                          <w:rFonts w:ascii="News701 BT" w:hAnsi="News701 BT"/>
                          <w:b/>
                          <w:color w:val="365F91" w:themeColor="accent1" w:themeShade="BF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1408E">
                        <w:rPr>
                          <w:rFonts w:ascii="News701 BT" w:hAnsi="News701 BT"/>
                          <w:b/>
                          <w:color w:val="365F91" w:themeColor="accent1" w:themeShade="BF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Réduire l’impact environnemental après la naissance d’un bébé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55D6" w:rsidRDefault="0061408E">
      <w:pPr>
        <w:rPr>
          <w:rFonts w:ascii="Life BT" w:hAnsi="Life BT"/>
          <w:sz w:val="24"/>
          <w:szCs w:val="24"/>
        </w:rPr>
      </w:pPr>
      <w:r>
        <w:rPr>
          <w:rFonts w:ascii="Life BT" w:hAnsi="Life BT"/>
          <w:sz w:val="24"/>
          <w:szCs w:val="24"/>
        </w:rPr>
        <w:t>Chaque élève fera une recherche à l’Internet afin de trouver et décrire 2 stratégies auxq</w:t>
      </w:r>
      <w:bookmarkStart w:id="0" w:name="_GoBack"/>
      <w:bookmarkEnd w:id="0"/>
      <w:r>
        <w:rPr>
          <w:rFonts w:ascii="Life BT" w:hAnsi="Life BT"/>
          <w:sz w:val="24"/>
          <w:szCs w:val="24"/>
        </w:rPr>
        <w:t>uelles les parents peuvent avoir recours pour réduire l’impact environnemental de leurs activités parentales.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088"/>
      </w:tblGrid>
      <w:tr w:rsidR="0061408E" w:rsidTr="0061408E">
        <w:tc>
          <w:tcPr>
            <w:tcW w:w="2693" w:type="dxa"/>
            <w:shd w:val="clear" w:color="auto" w:fill="DAEEF3" w:themeFill="accent5" w:themeFillTint="33"/>
          </w:tcPr>
          <w:p w:rsidR="0061408E" w:rsidRPr="0061408E" w:rsidRDefault="0061408E" w:rsidP="0061408E">
            <w:pPr>
              <w:jc w:val="center"/>
              <w:rPr>
                <w:rFonts w:ascii="Life BT" w:hAnsi="Life BT"/>
                <w:b/>
                <w:sz w:val="24"/>
                <w:szCs w:val="24"/>
              </w:rPr>
            </w:pPr>
            <w:r w:rsidRPr="0061408E">
              <w:rPr>
                <w:rFonts w:ascii="Life BT" w:hAnsi="Life BT"/>
                <w:b/>
                <w:sz w:val="24"/>
                <w:szCs w:val="24"/>
              </w:rPr>
              <w:t>Réduire l’impact environnemental après la naissance d’un bébé</w:t>
            </w:r>
          </w:p>
        </w:tc>
        <w:tc>
          <w:tcPr>
            <w:tcW w:w="7088" w:type="dxa"/>
            <w:shd w:val="clear" w:color="auto" w:fill="DAEEF3" w:themeFill="accent5" w:themeFillTint="33"/>
          </w:tcPr>
          <w:p w:rsidR="0061408E" w:rsidRPr="0061408E" w:rsidRDefault="0061408E" w:rsidP="0061408E">
            <w:pPr>
              <w:jc w:val="center"/>
              <w:rPr>
                <w:rFonts w:ascii="Life BT" w:hAnsi="Life BT"/>
                <w:b/>
                <w:sz w:val="24"/>
                <w:szCs w:val="24"/>
              </w:rPr>
            </w:pPr>
            <w:r w:rsidRPr="0061408E">
              <w:rPr>
                <w:rFonts w:ascii="Life BT" w:hAnsi="Life BT"/>
                <w:b/>
                <w:sz w:val="24"/>
                <w:szCs w:val="24"/>
              </w:rPr>
              <w:t>Décris les 2 stratégies</w:t>
            </w:r>
          </w:p>
        </w:tc>
      </w:tr>
      <w:tr w:rsidR="0061408E" w:rsidTr="0061408E">
        <w:tc>
          <w:tcPr>
            <w:tcW w:w="2693" w:type="dxa"/>
          </w:tcPr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</w:tc>
        <w:tc>
          <w:tcPr>
            <w:tcW w:w="7088" w:type="dxa"/>
          </w:tcPr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</w:tc>
      </w:tr>
      <w:tr w:rsidR="0061408E" w:rsidTr="0061408E">
        <w:tc>
          <w:tcPr>
            <w:tcW w:w="2693" w:type="dxa"/>
          </w:tcPr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</w:tc>
        <w:tc>
          <w:tcPr>
            <w:tcW w:w="7088" w:type="dxa"/>
          </w:tcPr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  <w:p w:rsidR="0061408E" w:rsidRDefault="0061408E">
            <w:pPr>
              <w:rPr>
                <w:rFonts w:ascii="Life BT" w:hAnsi="Life BT"/>
                <w:sz w:val="24"/>
                <w:szCs w:val="24"/>
              </w:rPr>
            </w:pPr>
          </w:p>
        </w:tc>
      </w:tr>
    </w:tbl>
    <w:p w:rsidR="00054E7C" w:rsidRDefault="00054E7C">
      <w:pPr>
        <w:rPr>
          <w:rFonts w:ascii="Life BT" w:hAnsi="Life BT"/>
          <w:sz w:val="24"/>
          <w:szCs w:val="24"/>
        </w:rPr>
      </w:pPr>
    </w:p>
    <w:sectPr w:rsidR="00054E7C" w:rsidSect="00426308">
      <w:headerReference w:type="default" r:id="rId8"/>
      <w:pgSz w:w="12240" w:h="15840"/>
      <w:pgMar w:top="1440" w:right="1080" w:bottom="1440" w:left="1080" w:header="708" w:footer="708" w:gutter="0"/>
      <w:pgBorders w:offsetFrom="page">
        <w:top w:val="earth1" w:sz="25" w:space="24" w:color="auto"/>
        <w:left w:val="earth1" w:sz="25" w:space="24" w:color="auto"/>
        <w:bottom w:val="earth1" w:sz="25" w:space="24" w:color="auto"/>
        <w:right w:val="earth1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BA" w:rsidRDefault="00273BBA" w:rsidP="0077224B">
      <w:pPr>
        <w:spacing w:after="0" w:line="240" w:lineRule="auto"/>
      </w:pPr>
      <w:r>
        <w:separator/>
      </w:r>
    </w:p>
  </w:endnote>
  <w:endnote w:type="continuationSeparator" w:id="0">
    <w:p w:rsidR="00273BBA" w:rsidRDefault="00273BBA" w:rsidP="0077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fe BT">
    <w:panose1 w:val="02020602060305020304"/>
    <w:charset w:val="00"/>
    <w:family w:val="roman"/>
    <w:pitch w:val="variable"/>
    <w:sig w:usb0="800000AF" w:usb1="1000204A" w:usb2="00000000" w:usb3="00000000" w:csb0="00000011" w:csb1="00000000"/>
  </w:font>
  <w:font w:name="News701 BT">
    <w:panose1 w:val="020406030505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BA" w:rsidRDefault="00273BBA" w:rsidP="0077224B">
      <w:pPr>
        <w:spacing w:after="0" w:line="240" w:lineRule="auto"/>
      </w:pPr>
      <w:r>
        <w:separator/>
      </w:r>
    </w:p>
  </w:footnote>
  <w:footnote w:type="continuationSeparator" w:id="0">
    <w:p w:rsidR="00273BBA" w:rsidRDefault="00273BBA" w:rsidP="0077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8E" w:rsidRDefault="0061408E">
    <w:pPr>
      <w:pStyle w:val="En-tte"/>
      <w:rPr>
        <w:sz w:val="18"/>
        <w:szCs w:val="18"/>
      </w:rPr>
    </w:pPr>
  </w:p>
  <w:p w:rsidR="0061408E" w:rsidRDefault="0061408E">
    <w:pPr>
      <w:pStyle w:val="En-tte"/>
      <w:rPr>
        <w:sz w:val="18"/>
        <w:szCs w:val="18"/>
      </w:rPr>
    </w:pPr>
  </w:p>
  <w:p w:rsidR="0077224B" w:rsidRPr="0005025D" w:rsidRDefault="0077224B">
    <w:pPr>
      <w:pStyle w:val="En-tte"/>
      <w:rPr>
        <w:sz w:val="18"/>
        <w:szCs w:val="18"/>
      </w:rPr>
    </w:pPr>
    <w:r w:rsidRPr="0005025D">
      <w:rPr>
        <w:sz w:val="18"/>
        <w:szCs w:val="18"/>
      </w:rPr>
      <w:t xml:space="preserve">HPC30 – </w:t>
    </w:r>
    <w:r w:rsidR="0005025D" w:rsidRPr="0005025D">
      <w:rPr>
        <w:sz w:val="18"/>
        <w:szCs w:val="18"/>
      </w:rPr>
      <w:t>Responsabilités personnelles et sociales</w:t>
    </w:r>
    <w:r w:rsidRPr="0005025D">
      <w:rPr>
        <w:sz w:val="18"/>
        <w:szCs w:val="18"/>
      </w:rPr>
      <w:ptab w:relativeTo="margin" w:alignment="center" w:leader="none"/>
    </w:r>
    <w:r w:rsidRPr="0005025D">
      <w:rPr>
        <w:sz w:val="18"/>
        <w:szCs w:val="18"/>
      </w:rPr>
      <w:ptab w:relativeTo="margin" w:alignment="right" w:leader="none"/>
    </w:r>
    <w:r w:rsidR="0005025D">
      <w:rPr>
        <w:sz w:val="18"/>
        <w:szCs w:val="18"/>
      </w:rPr>
      <w:t xml:space="preserve">Préparation à la vie parentale – </w:t>
    </w:r>
    <w:r w:rsidR="0061408E">
      <w:rPr>
        <w:sz w:val="18"/>
        <w:szCs w:val="18"/>
      </w:rPr>
      <w:t>Impact environnemental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CCD"/>
    <w:multiLevelType w:val="multilevel"/>
    <w:tmpl w:val="6B50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D335A"/>
    <w:multiLevelType w:val="multilevel"/>
    <w:tmpl w:val="5E1C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42EFD"/>
    <w:multiLevelType w:val="multilevel"/>
    <w:tmpl w:val="AF24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834D7"/>
    <w:multiLevelType w:val="multilevel"/>
    <w:tmpl w:val="9914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E0C6B"/>
    <w:multiLevelType w:val="multilevel"/>
    <w:tmpl w:val="207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A05EE"/>
    <w:multiLevelType w:val="multilevel"/>
    <w:tmpl w:val="76C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E47CF"/>
    <w:multiLevelType w:val="multilevel"/>
    <w:tmpl w:val="49DE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5550C"/>
    <w:multiLevelType w:val="multilevel"/>
    <w:tmpl w:val="D8C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E67B2"/>
    <w:multiLevelType w:val="multilevel"/>
    <w:tmpl w:val="E1E0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72344"/>
    <w:multiLevelType w:val="multilevel"/>
    <w:tmpl w:val="5A0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9603C"/>
    <w:multiLevelType w:val="multilevel"/>
    <w:tmpl w:val="3194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A86D05"/>
    <w:multiLevelType w:val="multilevel"/>
    <w:tmpl w:val="557A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85E54"/>
    <w:multiLevelType w:val="multilevel"/>
    <w:tmpl w:val="1F7E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172D4"/>
    <w:multiLevelType w:val="multilevel"/>
    <w:tmpl w:val="0390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D159A"/>
    <w:multiLevelType w:val="multilevel"/>
    <w:tmpl w:val="E4F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06671C"/>
    <w:multiLevelType w:val="multilevel"/>
    <w:tmpl w:val="F12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E167B"/>
    <w:multiLevelType w:val="multilevel"/>
    <w:tmpl w:val="1EF2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E5B0D"/>
    <w:multiLevelType w:val="multilevel"/>
    <w:tmpl w:val="ADD6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DB6791"/>
    <w:multiLevelType w:val="multilevel"/>
    <w:tmpl w:val="0A16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AE1641"/>
    <w:multiLevelType w:val="multilevel"/>
    <w:tmpl w:val="E03E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0"/>
  </w:num>
  <w:num w:numId="5">
    <w:abstractNumId w:val="2"/>
  </w:num>
  <w:num w:numId="6">
    <w:abstractNumId w:val="12"/>
  </w:num>
  <w:num w:numId="7">
    <w:abstractNumId w:val="19"/>
  </w:num>
  <w:num w:numId="8">
    <w:abstractNumId w:val="16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5"/>
  </w:num>
  <w:num w:numId="14">
    <w:abstractNumId w:val="7"/>
  </w:num>
  <w:num w:numId="15">
    <w:abstractNumId w:val="0"/>
  </w:num>
  <w:num w:numId="16">
    <w:abstractNumId w:val="9"/>
  </w:num>
  <w:num w:numId="17">
    <w:abstractNumId w:val="4"/>
  </w:num>
  <w:num w:numId="18">
    <w:abstractNumId w:val="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54"/>
    <w:rsid w:val="0005025D"/>
    <w:rsid w:val="00054E7C"/>
    <w:rsid w:val="001B7A60"/>
    <w:rsid w:val="00273BBA"/>
    <w:rsid w:val="003A661E"/>
    <w:rsid w:val="003F384E"/>
    <w:rsid w:val="00426308"/>
    <w:rsid w:val="004955D6"/>
    <w:rsid w:val="004A7DCA"/>
    <w:rsid w:val="0061408E"/>
    <w:rsid w:val="00644A3B"/>
    <w:rsid w:val="0077224B"/>
    <w:rsid w:val="00803B64"/>
    <w:rsid w:val="0085679A"/>
    <w:rsid w:val="008627E7"/>
    <w:rsid w:val="00CC7F32"/>
    <w:rsid w:val="00DC4217"/>
    <w:rsid w:val="00DF2F4C"/>
    <w:rsid w:val="00E32A54"/>
    <w:rsid w:val="00ED400B"/>
    <w:rsid w:val="00F76E83"/>
    <w:rsid w:val="00F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2A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24B"/>
  </w:style>
  <w:style w:type="paragraph" w:styleId="Pieddepage">
    <w:name w:val="footer"/>
    <w:basedOn w:val="Normal"/>
    <w:link w:val="Pieddepag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24B"/>
  </w:style>
  <w:style w:type="paragraph" w:styleId="Textedebulles">
    <w:name w:val="Balloon Text"/>
    <w:basedOn w:val="Normal"/>
    <w:link w:val="TextedebullesCar"/>
    <w:uiPriority w:val="99"/>
    <w:semiHidden/>
    <w:unhideWhenUsed/>
    <w:rsid w:val="0077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2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2A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24B"/>
  </w:style>
  <w:style w:type="paragraph" w:styleId="Pieddepage">
    <w:name w:val="footer"/>
    <w:basedOn w:val="Normal"/>
    <w:link w:val="PieddepageCar"/>
    <w:uiPriority w:val="99"/>
    <w:unhideWhenUsed/>
    <w:rsid w:val="00772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24B"/>
  </w:style>
  <w:style w:type="paragraph" w:styleId="Textedebulles">
    <w:name w:val="Balloon Text"/>
    <w:basedOn w:val="Normal"/>
    <w:link w:val="TextedebullesCar"/>
    <w:uiPriority w:val="99"/>
    <w:semiHidden/>
    <w:unhideWhenUsed/>
    <w:rsid w:val="0077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2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3</cp:revision>
  <dcterms:created xsi:type="dcterms:W3CDTF">2014-08-22T00:05:00Z</dcterms:created>
  <dcterms:modified xsi:type="dcterms:W3CDTF">2014-08-23T02:49:00Z</dcterms:modified>
</cp:coreProperties>
</file>