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264DE" w14:textId="41FE57A3" w:rsidR="0024436B" w:rsidRPr="0024436B" w:rsidRDefault="00586A0A" w:rsidP="0024436B">
      <w:pPr>
        <w:pStyle w:val="Titre1"/>
        <w:jc w:val="center"/>
        <w:rPr>
          <w:rFonts w:ascii="Berlin Sans FB Demi" w:hAnsi="Berlin Sans FB Demi"/>
          <w:lang w:val="fr-CA"/>
        </w:rPr>
      </w:pPr>
      <w:r>
        <w:rPr>
          <w:noProof/>
        </w:rPr>
        <w:pict w14:anchorId="5DEDB4B3">
          <v:shapetype id="_x0000_t202" coordsize="21600,21600" o:spt="202" path="m,l,21600r21600,l21600,xe">
            <v:stroke joinstyle="miter"/>
            <v:path gradientshapeok="t" o:connecttype="rect"/>
          </v:shapetype>
          <v:shape id="Zone de texte 2" o:spid="_x0000_s1029" type="#_x0000_t202" style="position:absolute;left:0;text-align:left;margin-left:437.1pt;margin-top:10.2pt;width:70.8pt;height:19.25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fit-shape-to-text:t">
              <w:txbxContent>
                <w:p w14:paraId="511683D1" w14:textId="042052AB" w:rsidR="0024436B" w:rsidRPr="0024436B" w:rsidRDefault="00F90F2C" w:rsidP="0024436B">
                  <w:pPr>
                    <w:jc w:val="center"/>
                    <w:rPr>
                      <w:rFonts w:ascii="Berlin Sans FB Demi" w:hAnsi="Berlin Sans FB Demi"/>
                      <w:b/>
                      <w:bCs/>
                      <w:color w:val="00B050"/>
                      <w:lang w:val="fr-CA"/>
                    </w:rPr>
                  </w:pPr>
                  <w:r>
                    <w:rPr>
                      <w:rFonts w:ascii="Berlin Sans FB Demi" w:hAnsi="Berlin Sans FB Demi"/>
                      <w:b/>
                      <w:bCs/>
                      <w:color w:val="00B050"/>
                      <w:lang w:val="fr-CA"/>
                    </w:rPr>
                    <w:t>Analyse</w:t>
                  </w:r>
                </w:p>
              </w:txbxContent>
            </v:textbox>
          </v:shape>
        </w:pict>
      </w:r>
      <w:r w:rsidR="00AE2187">
        <w:rPr>
          <w:rFonts w:ascii="Berlin Sans FB Demi" w:hAnsi="Berlin Sans FB Demi"/>
          <w:lang w:val="fr"/>
        </w:rPr>
        <w:t>L</w:t>
      </w:r>
      <w:r w:rsidR="0024436B">
        <w:rPr>
          <w:rFonts w:ascii="Berlin Sans FB Demi" w:hAnsi="Berlin Sans FB Demi"/>
          <w:lang w:val="fr"/>
        </w:rPr>
        <w:t>A</w:t>
      </w:r>
      <w:r w:rsidR="0024436B" w:rsidRPr="0024436B">
        <w:rPr>
          <w:rFonts w:ascii="Berlin Sans FB Demi" w:hAnsi="Berlin Sans FB Demi"/>
          <w:lang w:val="fr"/>
        </w:rPr>
        <w:t xml:space="preserve"> TRANSITION DE L’ADOLESCENCE À L’ÂGE ADULTE</w:t>
      </w:r>
    </w:p>
    <w:p w14:paraId="3C243DBD" w14:textId="77777777" w:rsidR="0024436B" w:rsidRDefault="0024436B" w:rsidP="0024436B">
      <w:pPr>
        <w:jc w:val="center"/>
        <w:rPr>
          <w:rFonts w:ascii="Berlin Sans FB Demi" w:hAnsi="Berlin Sans FB Demi"/>
          <w:b/>
          <w:sz w:val="28"/>
          <w:lang w:val="fr"/>
        </w:rPr>
      </w:pPr>
      <w:r w:rsidRPr="0024436B">
        <w:rPr>
          <w:rFonts w:ascii="Berlin Sans FB Demi" w:hAnsi="Berlin Sans FB Demi"/>
          <w:b/>
          <w:sz w:val="28"/>
          <w:lang w:val="fr"/>
        </w:rPr>
        <w:t xml:space="preserve">QU’EST-CE QUE </w:t>
      </w:r>
      <w:r>
        <w:rPr>
          <w:rFonts w:ascii="Berlin Sans FB Demi" w:hAnsi="Berlin Sans FB Demi"/>
          <w:b/>
          <w:sz w:val="28"/>
          <w:lang w:val="fr"/>
        </w:rPr>
        <w:t xml:space="preserve">LE </w:t>
      </w:r>
      <w:r w:rsidRPr="0024436B">
        <w:rPr>
          <w:rFonts w:ascii="Berlin Sans FB Demi" w:hAnsi="Berlin Sans FB Demi"/>
          <w:b/>
          <w:sz w:val="28"/>
          <w:lang w:val="fr-CA"/>
        </w:rPr>
        <w:t>CANADA</w:t>
      </w:r>
      <w:r>
        <w:rPr>
          <w:rFonts w:ascii="Berlin Sans FB Demi" w:hAnsi="Berlin Sans FB Demi"/>
          <w:b/>
          <w:sz w:val="28"/>
          <w:lang w:val="fr-CA"/>
        </w:rPr>
        <w:t xml:space="preserve"> est</w:t>
      </w:r>
      <w:r w:rsidRPr="0024436B">
        <w:rPr>
          <w:rFonts w:ascii="Berlin Sans FB Demi" w:hAnsi="Berlin Sans FB Demi"/>
          <w:b/>
          <w:sz w:val="28"/>
          <w:lang w:val="fr"/>
        </w:rPr>
        <w:t xml:space="preserve"> AUJOURD’HUI</w:t>
      </w:r>
      <w:r>
        <w:rPr>
          <w:rFonts w:ascii="Berlin Sans FB Demi" w:hAnsi="Berlin Sans FB Demi"/>
          <w:b/>
          <w:sz w:val="28"/>
          <w:lang w:val="fr"/>
        </w:rPr>
        <w:t> ?</w:t>
      </w:r>
    </w:p>
    <w:p w14:paraId="7D634245" w14:textId="5E87E112" w:rsidR="00D53DB5" w:rsidRPr="0024436B" w:rsidRDefault="0024436B" w:rsidP="0024436B">
      <w:pPr>
        <w:jc w:val="center"/>
        <w:rPr>
          <w:rFonts w:ascii="Berlin Sans FB Demi" w:hAnsi="Berlin Sans FB Demi"/>
          <w:b/>
          <w:color w:val="00B050"/>
          <w:sz w:val="28"/>
          <w:lang w:val="fr-CA"/>
        </w:rPr>
      </w:pPr>
      <w:r w:rsidRPr="0024436B">
        <w:rPr>
          <w:rFonts w:ascii="Berlin Sans FB Demi" w:hAnsi="Berlin Sans FB Demi"/>
          <w:b/>
          <w:color w:val="00B050"/>
          <w:sz w:val="28"/>
          <w:lang w:val="fr"/>
        </w:rPr>
        <w:t>TENDANCES &amp; STATISTIQUES</w:t>
      </w:r>
    </w:p>
    <w:p w14:paraId="63F25BC2" w14:textId="77777777" w:rsidR="00D53DB5" w:rsidRPr="0024436B" w:rsidRDefault="00D53DB5" w:rsidP="00D53DB5">
      <w:pPr>
        <w:rPr>
          <w:rFonts w:ascii="Arial" w:hAnsi="Arial"/>
          <w:b/>
          <w:sz w:val="16"/>
          <w:lang w:val="fr-CA"/>
        </w:rPr>
      </w:pPr>
    </w:p>
    <w:p w14:paraId="63B703B5" w14:textId="77777777" w:rsidR="00D53DB5" w:rsidRPr="00F90F2C" w:rsidRDefault="00B94548" w:rsidP="00AE2187">
      <w:pPr>
        <w:pStyle w:val="Titre2"/>
        <w:numPr>
          <w:ilvl w:val="0"/>
          <w:numId w:val="17"/>
        </w:numPr>
        <w:rPr>
          <w:rFonts w:ascii="Candara" w:hAnsi="Candara"/>
          <w:sz w:val="28"/>
          <w:szCs w:val="22"/>
          <w:lang w:val="fr-CA"/>
        </w:rPr>
      </w:pPr>
      <w:r w:rsidRPr="00F90F2C">
        <w:rPr>
          <w:rFonts w:ascii="Candara" w:hAnsi="Candara"/>
          <w:sz w:val="28"/>
          <w:szCs w:val="22"/>
          <w:lang w:val="fr"/>
        </w:rPr>
        <w:t>Attentes des adolescents en 2001</w:t>
      </w:r>
    </w:p>
    <w:p w14:paraId="7F16159C" w14:textId="7DC6C8F2" w:rsidR="00D53DB5" w:rsidRDefault="00D53DB5" w:rsidP="00D53DB5">
      <w:pPr>
        <w:rPr>
          <w:rFonts w:ascii="Candara" w:hAnsi="Candara" w:cs="Calibri"/>
          <w:sz w:val="24"/>
          <w:szCs w:val="24"/>
          <w:lang w:val="fr"/>
        </w:rPr>
      </w:pPr>
      <w:r w:rsidRPr="00F90F2C">
        <w:rPr>
          <w:rFonts w:ascii="Candara" w:hAnsi="Candara" w:cs="Calibri"/>
          <w:sz w:val="24"/>
          <w:szCs w:val="24"/>
          <w:lang w:val="fr"/>
        </w:rPr>
        <w:t xml:space="preserve">Les attentes des adolescents, hommes </w:t>
      </w:r>
      <w:r w:rsidR="003F5FC2" w:rsidRPr="00F90F2C">
        <w:rPr>
          <w:rFonts w:ascii="Candara" w:hAnsi="Candara" w:cs="Calibri"/>
          <w:sz w:val="24"/>
          <w:szCs w:val="24"/>
          <w:lang w:val="fr"/>
        </w:rPr>
        <w:t>et</w:t>
      </w:r>
      <w:r w:rsidRPr="00F90F2C">
        <w:rPr>
          <w:rFonts w:ascii="Candara" w:hAnsi="Candara" w:cs="Calibri"/>
          <w:sz w:val="24"/>
          <w:szCs w:val="24"/>
          <w:lang w:val="fr"/>
        </w:rPr>
        <w:t xml:space="preserve"> femmes, semblent être assez similaires en ce qui concerne les plans de projet</w:t>
      </w:r>
      <w:r w:rsidR="0024436B" w:rsidRPr="00F90F2C">
        <w:rPr>
          <w:rFonts w:ascii="Candara" w:hAnsi="Candara" w:cs="Calibri"/>
          <w:sz w:val="24"/>
          <w:szCs w:val="24"/>
          <w:lang w:val="fr"/>
        </w:rPr>
        <w:t xml:space="preserve"> </w:t>
      </w:r>
      <w:r w:rsidRPr="00F90F2C">
        <w:rPr>
          <w:rFonts w:ascii="Candara" w:hAnsi="Candara" w:cs="Calibri"/>
          <w:sz w:val="24"/>
          <w:szCs w:val="24"/>
          <w:lang w:val="fr"/>
        </w:rPr>
        <w:t>(dans les limites de l’écart de 1 à</w:t>
      </w:r>
      <w:r w:rsidR="0024436B" w:rsidRPr="00F90F2C">
        <w:rPr>
          <w:rFonts w:ascii="Candara" w:hAnsi="Candara" w:cs="Calibri"/>
          <w:sz w:val="24"/>
          <w:szCs w:val="24"/>
          <w:lang w:val="fr"/>
        </w:rPr>
        <w:t xml:space="preserve"> </w:t>
      </w:r>
      <w:r w:rsidR="00B94548" w:rsidRPr="00F90F2C">
        <w:rPr>
          <w:rFonts w:ascii="Candara" w:hAnsi="Candara" w:cs="Calibri"/>
          <w:sz w:val="24"/>
          <w:szCs w:val="24"/>
          <w:lang w:val="fr"/>
        </w:rPr>
        <w:t xml:space="preserve">4% pour la plupart - </w:t>
      </w:r>
      <w:r w:rsidRPr="00F90F2C">
        <w:rPr>
          <w:rFonts w:ascii="Candara" w:hAnsi="Candara" w:cs="Calibri"/>
          <w:sz w:val="24"/>
          <w:szCs w:val="24"/>
          <w:lang w:val="fr"/>
        </w:rPr>
        <w:t xml:space="preserve">sauf </w:t>
      </w:r>
      <w:r w:rsidR="00F3086D" w:rsidRPr="00F90F2C">
        <w:rPr>
          <w:rFonts w:ascii="Candara" w:hAnsi="Candara" w:cs="Calibri"/>
          <w:sz w:val="24"/>
          <w:szCs w:val="24"/>
          <w:lang w:val="fr"/>
        </w:rPr>
        <w:t>faire</w:t>
      </w:r>
      <w:r w:rsidRPr="00F90F2C">
        <w:rPr>
          <w:rFonts w:ascii="Candara" w:hAnsi="Candara" w:cs="Calibri"/>
          <w:sz w:val="24"/>
          <w:szCs w:val="24"/>
          <w:lang w:val="fr"/>
        </w:rPr>
        <w:t xml:space="preserve"> des heures supplémentaires pour aller</w:t>
      </w:r>
      <w:r w:rsidR="00B94548" w:rsidRPr="00F90F2C">
        <w:rPr>
          <w:rFonts w:ascii="Candara" w:hAnsi="Candara" w:cs="Calibri"/>
          <w:sz w:val="24"/>
          <w:szCs w:val="24"/>
          <w:lang w:val="fr"/>
        </w:rPr>
        <w:t xml:space="preserve"> de l’av</w:t>
      </w:r>
      <w:bookmarkStart w:id="0" w:name="_GoBack"/>
      <w:bookmarkEnd w:id="0"/>
      <w:r w:rsidR="00B94548" w:rsidRPr="00F90F2C">
        <w:rPr>
          <w:rFonts w:ascii="Candara" w:hAnsi="Candara" w:cs="Calibri"/>
          <w:sz w:val="24"/>
          <w:szCs w:val="24"/>
          <w:lang w:val="fr"/>
        </w:rPr>
        <w:t>ant et s’impliquer dans la communauté et les voyages).</w:t>
      </w:r>
      <w:r w:rsidRPr="00F90F2C">
        <w:rPr>
          <w:rFonts w:ascii="Candara" w:hAnsi="Candara" w:cs="Calibri"/>
          <w:sz w:val="24"/>
          <w:szCs w:val="24"/>
          <w:lang w:val="fr"/>
        </w:rPr>
        <w:t xml:space="preserve"> Les statistiques reflètent un optimisme et une similitude de genre qui n’existaient peut-être pas dans les sondages précédents. La grande majorité des adolescents...</w:t>
      </w:r>
    </w:p>
    <w:p w14:paraId="4E17EB24" w14:textId="77777777" w:rsidR="00F90F2C" w:rsidRPr="00F90F2C" w:rsidRDefault="00F90F2C" w:rsidP="00D53DB5">
      <w:pPr>
        <w:rPr>
          <w:rFonts w:ascii="Candara" w:hAnsi="Candara" w:cs="Calibri"/>
          <w:sz w:val="24"/>
          <w:szCs w:val="24"/>
        </w:rPr>
      </w:pPr>
    </w:p>
    <w:p w14:paraId="0D48003B" w14:textId="77777777" w:rsidR="00D53DB5" w:rsidRPr="00F90F2C" w:rsidRDefault="00D53DB5" w:rsidP="00A80E0D">
      <w:pPr>
        <w:numPr>
          <w:ilvl w:val="0"/>
          <w:numId w:val="2"/>
        </w:numPr>
        <w:rPr>
          <w:rFonts w:ascii="Candara" w:hAnsi="Candara" w:cs="Calibri"/>
          <w:sz w:val="24"/>
          <w:szCs w:val="24"/>
          <w:lang w:val="fr-CA"/>
        </w:rPr>
      </w:pPr>
      <w:proofErr w:type="gramStart"/>
      <w:r w:rsidRPr="00F90F2C">
        <w:rPr>
          <w:rFonts w:ascii="Candara" w:hAnsi="Candara" w:cs="Calibri"/>
          <w:sz w:val="24"/>
          <w:szCs w:val="24"/>
          <w:lang w:val="fr"/>
        </w:rPr>
        <w:t>s’attendent</w:t>
      </w:r>
      <w:proofErr w:type="gramEnd"/>
      <w:r w:rsidRPr="00F90F2C">
        <w:rPr>
          <w:rFonts w:ascii="Candara" w:hAnsi="Candara" w:cs="Calibri"/>
          <w:sz w:val="24"/>
          <w:szCs w:val="24"/>
          <w:lang w:val="fr"/>
        </w:rPr>
        <w:t xml:space="preserve"> à poursuivre une carrière (hommes 93 % et femmes 96 %) et 86 % s’attendent à obtenir l’emploi qu’ils veulent lorsqu’ils obtiendront leur diplôme, mais seulement 62 % s’attendent à rester dans cet emploi. </w:t>
      </w:r>
    </w:p>
    <w:p w14:paraId="1E3D82F8" w14:textId="77777777" w:rsidR="00A80E0D" w:rsidRPr="00F90F2C" w:rsidRDefault="00D53DB5" w:rsidP="00A80E0D">
      <w:pPr>
        <w:numPr>
          <w:ilvl w:val="0"/>
          <w:numId w:val="2"/>
        </w:numPr>
        <w:rPr>
          <w:rFonts w:ascii="Candara" w:hAnsi="Candara" w:cs="Calibri"/>
          <w:sz w:val="24"/>
          <w:szCs w:val="24"/>
          <w:lang w:val="fr-CA"/>
        </w:rPr>
      </w:pPr>
      <w:r w:rsidRPr="00F90F2C">
        <w:rPr>
          <w:rFonts w:ascii="Candara" w:hAnsi="Candara" w:cs="Calibri"/>
          <w:sz w:val="24"/>
          <w:szCs w:val="24"/>
          <w:lang w:val="fr"/>
        </w:rPr>
        <w:t xml:space="preserve">88% prévoient de se marier et de rester mariés pour la vie. </w:t>
      </w:r>
    </w:p>
    <w:p w14:paraId="38D62C07" w14:textId="7717DF56" w:rsidR="00D53DB5" w:rsidRPr="00F90F2C" w:rsidRDefault="0024436B" w:rsidP="00A80E0D">
      <w:pPr>
        <w:numPr>
          <w:ilvl w:val="0"/>
          <w:numId w:val="2"/>
        </w:numPr>
        <w:rPr>
          <w:rFonts w:ascii="Candara" w:hAnsi="Candara" w:cs="Calibri"/>
          <w:sz w:val="24"/>
          <w:szCs w:val="24"/>
          <w:lang w:val="fr-CA"/>
        </w:rPr>
      </w:pPr>
      <w:r w:rsidRPr="00F90F2C">
        <w:rPr>
          <w:rFonts w:ascii="Candara" w:hAnsi="Candara" w:cs="Calibri"/>
          <w:sz w:val="24"/>
          <w:szCs w:val="24"/>
          <w:lang w:val="fr"/>
        </w:rPr>
        <w:t>L</w:t>
      </w:r>
      <w:r w:rsidR="003F5FC2" w:rsidRPr="00F90F2C">
        <w:rPr>
          <w:rFonts w:ascii="Candara" w:hAnsi="Candara" w:cs="Calibri"/>
          <w:sz w:val="24"/>
          <w:szCs w:val="24"/>
          <w:lang w:val="fr"/>
        </w:rPr>
        <w:t>a</w:t>
      </w:r>
      <w:r w:rsidRPr="00F90F2C">
        <w:rPr>
          <w:rFonts w:ascii="Candara" w:hAnsi="Candara" w:cs="Calibri"/>
          <w:sz w:val="24"/>
          <w:szCs w:val="24"/>
          <w:lang w:val="fr"/>
        </w:rPr>
        <w:t xml:space="preserve"> </w:t>
      </w:r>
      <w:r w:rsidR="00D53DB5" w:rsidRPr="00F90F2C">
        <w:rPr>
          <w:rFonts w:ascii="Candara" w:hAnsi="Candara" w:cs="Calibri"/>
          <w:sz w:val="24"/>
          <w:szCs w:val="24"/>
          <w:lang w:val="fr"/>
        </w:rPr>
        <w:t>plupart des deux (hommes 47 % de femmes 43 %) s’attendent à rester à la maison et à élever leurs enfants à un moment donné.</w:t>
      </w:r>
    </w:p>
    <w:p w14:paraId="0B63CA69" w14:textId="77777777" w:rsidR="00D53DB5" w:rsidRPr="00F90F2C" w:rsidRDefault="00D53DB5" w:rsidP="00A80E0D">
      <w:pPr>
        <w:numPr>
          <w:ilvl w:val="0"/>
          <w:numId w:val="2"/>
        </w:numPr>
        <w:rPr>
          <w:rFonts w:ascii="Candara" w:hAnsi="Candara" w:cs="Calibri"/>
          <w:sz w:val="24"/>
          <w:szCs w:val="24"/>
          <w:lang w:val="fr-CA"/>
        </w:rPr>
      </w:pPr>
      <w:r w:rsidRPr="00F90F2C">
        <w:rPr>
          <w:rFonts w:ascii="Candara" w:hAnsi="Candara" w:cs="Calibri"/>
          <w:sz w:val="24"/>
          <w:szCs w:val="24"/>
          <w:lang w:val="fr"/>
        </w:rPr>
        <w:t>96 % prévoient être propriétaires de leur propre maison, 79 % prévoient être plus à l’aise que leurs parents, mais seulement 44 % s’attendent à faire des heures supplémentaires.</w:t>
      </w:r>
    </w:p>
    <w:p w14:paraId="0E58C4A9" w14:textId="67102C22" w:rsidR="00B94548" w:rsidRPr="00F90F2C" w:rsidRDefault="00B94548" w:rsidP="00B94548">
      <w:pPr>
        <w:ind w:left="720"/>
        <w:rPr>
          <w:rFonts w:ascii="Candara" w:hAnsi="Candara"/>
          <w:sz w:val="16"/>
          <w:szCs w:val="22"/>
          <w:lang w:val="fr-CA"/>
        </w:rPr>
      </w:pPr>
    </w:p>
    <w:p w14:paraId="0751956D" w14:textId="77777777" w:rsidR="00F90F2C" w:rsidRPr="00F90F2C" w:rsidRDefault="00F90F2C" w:rsidP="00F90F2C">
      <w:pPr>
        <w:numPr>
          <w:ilvl w:val="0"/>
          <w:numId w:val="8"/>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F90F2C">
        <w:rPr>
          <w:rFonts w:ascii="Candara" w:hAnsi="Candara"/>
          <w:sz w:val="24"/>
          <w:szCs w:val="24"/>
          <w:lang w:val="fr"/>
        </w:rPr>
        <w:t xml:space="preserve">Observe les statistiques. </w:t>
      </w:r>
    </w:p>
    <w:p w14:paraId="6AA499B1" w14:textId="454BB8A8" w:rsidR="00F90F2C" w:rsidRPr="00F90F2C" w:rsidRDefault="00F90F2C" w:rsidP="00F90F2C">
      <w:pPr>
        <w:numPr>
          <w:ilvl w:val="0"/>
          <w:numId w:val="8"/>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F90F2C">
        <w:rPr>
          <w:rFonts w:ascii="Candara" w:hAnsi="Candara"/>
          <w:sz w:val="24"/>
          <w:szCs w:val="24"/>
          <w:lang w:val="fr"/>
        </w:rPr>
        <w:t>Discute</w:t>
      </w:r>
      <w:r w:rsidRPr="00F90F2C">
        <w:rPr>
          <w:rFonts w:ascii="Candara" w:hAnsi="Candara"/>
          <w:sz w:val="24"/>
          <w:szCs w:val="24"/>
          <w:lang w:val="fr"/>
        </w:rPr>
        <w:t xml:space="preserve"> des différences entre les sexes... y en a-t-il et, dans l’affirmative, quels sont-ils</w:t>
      </w:r>
      <w:r w:rsidRPr="00F90F2C">
        <w:rPr>
          <w:rFonts w:ascii="Candara" w:hAnsi="Candara"/>
          <w:sz w:val="24"/>
          <w:szCs w:val="24"/>
          <w:lang w:val="fr"/>
        </w:rPr>
        <w:t xml:space="preserve"> </w:t>
      </w:r>
      <w:r w:rsidRPr="00F90F2C">
        <w:rPr>
          <w:rFonts w:ascii="Candara" w:hAnsi="Candara"/>
          <w:sz w:val="24"/>
          <w:szCs w:val="24"/>
          <w:lang w:val="fr"/>
        </w:rPr>
        <w:t>?</w:t>
      </w:r>
    </w:p>
    <w:p w14:paraId="4AD8FDCB" w14:textId="0B9DFDE8" w:rsidR="00F90F2C" w:rsidRPr="00F90F2C" w:rsidRDefault="00F90F2C" w:rsidP="00F90F2C">
      <w:pPr>
        <w:numPr>
          <w:ilvl w:val="0"/>
          <w:numId w:val="8"/>
        </w:numPr>
        <w:pBdr>
          <w:top w:val="single" w:sz="4" w:space="1" w:color="auto"/>
          <w:left w:val="single" w:sz="4" w:space="4" w:color="auto"/>
          <w:bottom w:val="single" w:sz="4" w:space="1" w:color="auto"/>
          <w:right w:val="single" w:sz="4" w:space="4" w:color="auto"/>
        </w:pBdr>
        <w:rPr>
          <w:rFonts w:ascii="Candara" w:hAnsi="Candara"/>
          <w:sz w:val="24"/>
          <w:szCs w:val="24"/>
          <w:lang w:val="fr-CA"/>
        </w:rPr>
      </w:pPr>
      <w:r w:rsidRPr="00F90F2C">
        <w:rPr>
          <w:rFonts w:ascii="Candara" w:hAnsi="Candara"/>
          <w:sz w:val="24"/>
          <w:szCs w:val="24"/>
          <w:lang w:val="fr"/>
        </w:rPr>
        <w:t>L’un de ces taux de réponse serait-il différent aujourd’hui</w:t>
      </w:r>
      <w:r w:rsidRPr="00F90F2C">
        <w:rPr>
          <w:rFonts w:ascii="Candara" w:hAnsi="Candara"/>
          <w:sz w:val="24"/>
          <w:szCs w:val="24"/>
          <w:lang w:val="fr"/>
        </w:rPr>
        <w:t xml:space="preserve"> </w:t>
      </w:r>
      <w:r w:rsidRPr="00F90F2C">
        <w:rPr>
          <w:rFonts w:ascii="Candara" w:hAnsi="Candara"/>
          <w:sz w:val="24"/>
          <w:szCs w:val="24"/>
          <w:lang w:val="fr"/>
        </w:rPr>
        <w:t>? Lesquels ?</w:t>
      </w:r>
    </w:p>
    <w:p w14:paraId="7279EF29" w14:textId="77777777" w:rsidR="00F90F2C" w:rsidRPr="0024436B" w:rsidRDefault="00F90F2C" w:rsidP="00B94548">
      <w:pPr>
        <w:ind w:left="720"/>
        <w:rPr>
          <w:rFonts w:ascii="Candara" w:hAnsi="Candara"/>
          <w:sz w:val="14"/>
          <w:lang w:val="fr-CA"/>
        </w:rPr>
      </w:pPr>
    </w:p>
    <w:p w14:paraId="6D2E4317" w14:textId="06A4AE68" w:rsidR="00F90F2C" w:rsidRDefault="00F90F2C" w:rsidP="00B94548">
      <w:pPr>
        <w:rPr>
          <w:rFonts w:ascii="Candara" w:hAnsi="Candara"/>
          <w:b/>
          <w:sz w:val="28"/>
          <w:szCs w:val="22"/>
          <w:lang w:val="fr"/>
        </w:rPr>
      </w:pPr>
    </w:p>
    <w:p w14:paraId="76C37597" w14:textId="77777777" w:rsidR="00F90F2C" w:rsidRPr="00AE2187" w:rsidRDefault="00F90F2C" w:rsidP="00B94548">
      <w:pPr>
        <w:rPr>
          <w:rFonts w:ascii="Candara" w:hAnsi="Candara"/>
          <w:b/>
          <w:sz w:val="28"/>
          <w:szCs w:val="22"/>
          <w:lang w:val="fr"/>
        </w:rPr>
      </w:pPr>
    </w:p>
    <w:p w14:paraId="7E7D48CE" w14:textId="380D316F" w:rsidR="00B94548" w:rsidRPr="00F90F2C" w:rsidRDefault="00B94548" w:rsidP="00AE2187">
      <w:pPr>
        <w:numPr>
          <w:ilvl w:val="0"/>
          <w:numId w:val="17"/>
        </w:numPr>
        <w:rPr>
          <w:rFonts w:ascii="Candara" w:hAnsi="Candara"/>
          <w:sz w:val="22"/>
          <w:szCs w:val="22"/>
          <w:lang w:val="fr-CA"/>
        </w:rPr>
      </w:pPr>
      <w:r w:rsidRPr="00AE2187">
        <w:rPr>
          <w:rFonts w:ascii="Candara" w:hAnsi="Candara"/>
          <w:b/>
          <w:sz w:val="28"/>
          <w:szCs w:val="22"/>
          <w:lang w:val="fr"/>
        </w:rPr>
        <w:t>T</w:t>
      </w:r>
      <w:r w:rsidRPr="00F90F2C">
        <w:rPr>
          <w:rFonts w:ascii="Candara" w:hAnsi="Candara"/>
          <w:b/>
          <w:sz w:val="28"/>
          <w:szCs w:val="22"/>
          <w:lang w:val="fr"/>
        </w:rPr>
        <w:t>ransitions de vie pour les adultes</w:t>
      </w:r>
      <w:r w:rsidR="000A39B1" w:rsidRPr="00F90F2C">
        <w:rPr>
          <w:rFonts w:ascii="Candara" w:hAnsi="Candara"/>
          <w:b/>
          <w:sz w:val="28"/>
          <w:szCs w:val="22"/>
          <w:lang w:val="fr"/>
        </w:rPr>
        <w:t xml:space="preserve"> émergents en 2009</w:t>
      </w:r>
    </w:p>
    <w:p w14:paraId="275EF6A1" w14:textId="757E8C19" w:rsidR="000A39B1" w:rsidRPr="00F90F2C" w:rsidRDefault="000A39B1" w:rsidP="00B94548">
      <w:pPr>
        <w:rPr>
          <w:rFonts w:ascii="Candara" w:hAnsi="Candara"/>
          <w:sz w:val="24"/>
          <w:szCs w:val="24"/>
          <w:lang w:val="fr-CA"/>
        </w:rPr>
      </w:pPr>
      <w:r w:rsidRPr="00F90F2C">
        <w:rPr>
          <w:rFonts w:ascii="Candara" w:hAnsi="Candara"/>
          <w:sz w:val="24"/>
          <w:szCs w:val="24"/>
          <w:lang w:val="fr"/>
        </w:rPr>
        <w:t>Les premières tâches accomplies sont de quitter l’école et d’avoir un emploi à temps plein entre 18 et 28 ans. Les dernières tâches sont d’être en couple et d’avoir des enfants - dans cet ordre.</w:t>
      </w:r>
    </w:p>
    <w:p w14:paraId="012858A2" w14:textId="1040AA93" w:rsidR="000A39B1" w:rsidRPr="00F90F2C" w:rsidRDefault="0024436B" w:rsidP="000A39B1">
      <w:pPr>
        <w:numPr>
          <w:ilvl w:val="0"/>
          <w:numId w:val="3"/>
        </w:numPr>
        <w:rPr>
          <w:rFonts w:ascii="Candara" w:hAnsi="Candara"/>
          <w:sz w:val="24"/>
          <w:szCs w:val="24"/>
          <w:lang w:val="fr-CA"/>
        </w:rPr>
      </w:pPr>
      <w:r w:rsidRPr="00F90F2C">
        <w:rPr>
          <w:rFonts w:ascii="Candara" w:hAnsi="Candara"/>
          <w:sz w:val="24"/>
          <w:szCs w:val="24"/>
          <w:lang w:val="fr"/>
        </w:rPr>
        <w:t>T</w:t>
      </w:r>
      <w:r w:rsidR="003F5FC2" w:rsidRPr="00F90F2C">
        <w:rPr>
          <w:rFonts w:ascii="Candara" w:hAnsi="Candara"/>
          <w:sz w:val="24"/>
          <w:szCs w:val="24"/>
          <w:lang w:val="fr"/>
        </w:rPr>
        <w:t>raverser</w:t>
      </w:r>
      <w:r w:rsidRPr="00F90F2C">
        <w:rPr>
          <w:rFonts w:ascii="Candara" w:hAnsi="Candara"/>
          <w:sz w:val="24"/>
          <w:szCs w:val="24"/>
          <w:lang w:val="fr"/>
        </w:rPr>
        <w:t xml:space="preserve"> </w:t>
      </w:r>
      <w:r w:rsidR="000A39B1" w:rsidRPr="00F90F2C">
        <w:rPr>
          <w:rFonts w:ascii="Candara" w:hAnsi="Candara"/>
          <w:sz w:val="24"/>
          <w:szCs w:val="24"/>
          <w:lang w:val="fr"/>
        </w:rPr>
        <w:t xml:space="preserve">les âges, avoir un départ de l’école et avoir un </w:t>
      </w:r>
      <w:r w:rsidR="003F5FC2" w:rsidRPr="00F90F2C">
        <w:rPr>
          <w:rFonts w:ascii="Candara" w:hAnsi="Candara"/>
          <w:sz w:val="24"/>
          <w:szCs w:val="24"/>
          <w:lang w:val="fr"/>
        </w:rPr>
        <w:t xml:space="preserve">emploi à temps </w:t>
      </w:r>
      <w:r w:rsidR="000A39B1" w:rsidRPr="00F90F2C">
        <w:rPr>
          <w:rFonts w:ascii="Candara" w:hAnsi="Candara"/>
          <w:sz w:val="24"/>
          <w:szCs w:val="24"/>
          <w:lang w:val="fr"/>
        </w:rPr>
        <w:t>plein</w:t>
      </w:r>
      <w:r w:rsidR="003F5FC2" w:rsidRPr="00F90F2C">
        <w:rPr>
          <w:rFonts w:ascii="Candara" w:hAnsi="Candara"/>
          <w:sz w:val="24"/>
          <w:szCs w:val="24"/>
          <w:lang w:val="fr"/>
        </w:rPr>
        <w:t xml:space="preserve"> est plus élevé que de quitter</w:t>
      </w:r>
      <w:r w:rsidR="000A39B1" w:rsidRPr="00F90F2C">
        <w:rPr>
          <w:rFonts w:ascii="Candara" w:hAnsi="Candara"/>
          <w:sz w:val="24"/>
          <w:szCs w:val="24"/>
          <w:lang w:val="fr"/>
        </w:rPr>
        <w:t xml:space="preserve"> la maison.</w:t>
      </w:r>
    </w:p>
    <w:p w14:paraId="03DCDFAD" w14:textId="2D818B6A" w:rsidR="000A39B1" w:rsidRPr="00F90F2C" w:rsidRDefault="003F5FC2" w:rsidP="000A39B1">
      <w:pPr>
        <w:numPr>
          <w:ilvl w:val="0"/>
          <w:numId w:val="3"/>
        </w:numPr>
        <w:rPr>
          <w:rFonts w:ascii="Candara" w:hAnsi="Candara"/>
          <w:sz w:val="24"/>
          <w:szCs w:val="24"/>
          <w:lang w:val="fr-CA"/>
        </w:rPr>
      </w:pPr>
      <w:r w:rsidRPr="00F90F2C">
        <w:rPr>
          <w:rFonts w:ascii="Candara" w:hAnsi="Candara"/>
          <w:sz w:val="24"/>
          <w:szCs w:val="24"/>
          <w:lang w:val="fr"/>
        </w:rPr>
        <w:t>Plus</w:t>
      </w:r>
      <w:r w:rsidR="0024436B" w:rsidRPr="00F90F2C">
        <w:rPr>
          <w:rFonts w:ascii="Candara" w:hAnsi="Candara"/>
          <w:sz w:val="24"/>
          <w:szCs w:val="24"/>
          <w:lang w:val="fr"/>
        </w:rPr>
        <w:t xml:space="preserve"> </w:t>
      </w:r>
      <w:r w:rsidR="000A39B1" w:rsidRPr="00F90F2C">
        <w:rPr>
          <w:rFonts w:ascii="Candara" w:hAnsi="Candara"/>
          <w:sz w:val="24"/>
          <w:szCs w:val="24"/>
          <w:lang w:val="fr"/>
        </w:rPr>
        <w:t xml:space="preserve">de 10% des 18-22 </w:t>
      </w:r>
      <w:r w:rsidRPr="00F90F2C">
        <w:rPr>
          <w:rFonts w:ascii="Candara" w:hAnsi="Candara"/>
          <w:sz w:val="24"/>
          <w:szCs w:val="24"/>
          <w:lang w:val="fr"/>
        </w:rPr>
        <w:t>ans ont</w:t>
      </w:r>
      <w:r w:rsidR="000A39B1" w:rsidRPr="00F90F2C">
        <w:rPr>
          <w:rFonts w:ascii="Candara" w:hAnsi="Candara"/>
          <w:sz w:val="24"/>
          <w:szCs w:val="24"/>
          <w:lang w:val="fr"/>
        </w:rPr>
        <w:t xml:space="preserve"> des enfants.</w:t>
      </w:r>
    </w:p>
    <w:p w14:paraId="4B7D9264" w14:textId="0455CD02" w:rsidR="000A39B1" w:rsidRPr="00F90F2C" w:rsidRDefault="00D24214" w:rsidP="000A39B1">
      <w:pPr>
        <w:numPr>
          <w:ilvl w:val="0"/>
          <w:numId w:val="3"/>
        </w:numPr>
        <w:rPr>
          <w:rFonts w:ascii="Candara" w:hAnsi="Candara"/>
          <w:sz w:val="24"/>
          <w:szCs w:val="24"/>
          <w:lang w:val="fr-CA"/>
        </w:rPr>
      </w:pPr>
      <w:r w:rsidRPr="00F90F2C">
        <w:rPr>
          <w:rFonts w:ascii="Candara" w:hAnsi="Candara"/>
          <w:sz w:val="24"/>
          <w:szCs w:val="24"/>
          <w:lang w:val="fr"/>
        </w:rPr>
        <w:t>Plus de</w:t>
      </w:r>
      <w:r w:rsidR="000A39B1" w:rsidRPr="00F90F2C">
        <w:rPr>
          <w:rFonts w:ascii="Candara" w:hAnsi="Candara"/>
          <w:sz w:val="24"/>
          <w:szCs w:val="24"/>
          <w:lang w:val="fr"/>
        </w:rPr>
        <w:t xml:space="preserve"> 50% des 20-28 ans</w:t>
      </w:r>
      <w:r w:rsidR="003F5FC2" w:rsidRPr="00F90F2C">
        <w:rPr>
          <w:rFonts w:ascii="Candara" w:hAnsi="Candara"/>
          <w:sz w:val="24"/>
          <w:szCs w:val="24"/>
          <w:lang w:val="fr"/>
        </w:rPr>
        <w:t xml:space="preserve"> </w:t>
      </w:r>
      <w:r w:rsidR="000A39B1" w:rsidRPr="00F90F2C">
        <w:rPr>
          <w:rFonts w:ascii="Candara" w:hAnsi="Candara"/>
          <w:sz w:val="24"/>
          <w:szCs w:val="24"/>
          <w:lang w:val="fr"/>
        </w:rPr>
        <w:t>ont quitté l’école et ont un emploi à temps plein.</w:t>
      </w:r>
    </w:p>
    <w:p w14:paraId="2B65E18D" w14:textId="77777777" w:rsidR="000A39B1" w:rsidRPr="00F90F2C" w:rsidRDefault="000A39B1" w:rsidP="000A39B1">
      <w:pPr>
        <w:numPr>
          <w:ilvl w:val="0"/>
          <w:numId w:val="3"/>
        </w:numPr>
        <w:rPr>
          <w:rFonts w:ascii="Candara" w:hAnsi="Candara"/>
          <w:sz w:val="24"/>
          <w:szCs w:val="24"/>
          <w:lang w:val="fr-CA"/>
        </w:rPr>
      </w:pPr>
      <w:r w:rsidRPr="00F90F2C">
        <w:rPr>
          <w:rFonts w:ascii="Candara" w:hAnsi="Candara"/>
          <w:sz w:val="24"/>
          <w:szCs w:val="24"/>
          <w:lang w:val="fr"/>
        </w:rPr>
        <w:t>50% vivent encore à la maison entre 22 et 24 ans.</w:t>
      </w:r>
    </w:p>
    <w:p w14:paraId="7E8AA2EE" w14:textId="358103BB" w:rsidR="00AB06B9" w:rsidRPr="00F90F2C" w:rsidRDefault="00D24214" w:rsidP="00D53DB5">
      <w:pPr>
        <w:numPr>
          <w:ilvl w:val="0"/>
          <w:numId w:val="3"/>
        </w:numPr>
        <w:rPr>
          <w:rFonts w:ascii="Candara" w:hAnsi="Candara"/>
          <w:sz w:val="24"/>
          <w:szCs w:val="24"/>
        </w:rPr>
      </w:pPr>
      <w:r w:rsidRPr="00F90F2C">
        <w:rPr>
          <w:rFonts w:ascii="Candara" w:hAnsi="Candara"/>
          <w:sz w:val="24"/>
          <w:szCs w:val="24"/>
          <w:lang w:val="fr"/>
        </w:rPr>
        <w:t>S</w:t>
      </w:r>
      <w:r w:rsidR="000A39B1" w:rsidRPr="00F90F2C">
        <w:rPr>
          <w:rFonts w:ascii="Candara" w:hAnsi="Candara"/>
          <w:sz w:val="24"/>
          <w:szCs w:val="24"/>
          <w:lang w:val="fr"/>
        </w:rPr>
        <w:t>aut</w:t>
      </w:r>
      <w:r w:rsidRPr="00F90F2C">
        <w:rPr>
          <w:rFonts w:ascii="Candara" w:hAnsi="Candara"/>
          <w:sz w:val="24"/>
          <w:szCs w:val="24"/>
          <w:lang w:val="fr"/>
        </w:rPr>
        <w:t>e</w:t>
      </w:r>
      <w:r w:rsidR="000A39B1" w:rsidRPr="00F90F2C">
        <w:rPr>
          <w:rFonts w:ascii="Candara" w:hAnsi="Candara"/>
          <w:sz w:val="24"/>
          <w:szCs w:val="24"/>
          <w:lang w:val="fr"/>
        </w:rPr>
        <w:t xml:space="preserve"> à 75% par 28.</w:t>
      </w:r>
    </w:p>
    <w:p w14:paraId="279973F5" w14:textId="123E5988" w:rsidR="00D53DB5" w:rsidRPr="00F90F2C" w:rsidRDefault="00D53DB5" w:rsidP="00D53DB5">
      <w:pPr>
        <w:rPr>
          <w:rFonts w:ascii="Candara" w:hAnsi="Candara"/>
          <w:sz w:val="24"/>
          <w:szCs w:val="24"/>
        </w:rPr>
      </w:pPr>
    </w:p>
    <w:p w14:paraId="2B104D6F" w14:textId="77777777" w:rsidR="00F90F2C" w:rsidRPr="00F90F2C" w:rsidRDefault="00F90F2C" w:rsidP="00F90F2C">
      <w:pPr>
        <w:numPr>
          <w:ilvl w:val="0"/>
          <w:numId w:val="9"/>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F90F2C">
        <w:rPr>
          <w:rFonts w:ascii="Candara" w:hAnsi="Candara"/>
          <w:sz w:val="24"/>
          <w:szCs w:val="24"/>
          <w:lang w:val="fr"/>
        </w:rPr>
        <w:t xml:space="preserve">Observe les données. </w:t>
      </w:r>
    </w:p>
    <w:p w14:paraId="320E93AA" w14:textId="77777777" w:rsidR="00F90F2C" w:rsidRPr="00F90F2C" w:rsidRDefault="00F90F2C" w:rsidP="00F90F2C">
      <w:pPr>
        <w:numPr>
          <w:ilvl w:val="0"/>
          <w:numId w:val="9"/>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F90F2C">
        <w:rPr>
          <w:rFonts w:ascii="Candara" w:hAnsi="Candara"/>
          <w:sz w:val="24"/>
          <w:szCs w:val="24"/>
          <w:lang w:val="fr"/>
        </w:rPr>
        <w:t xml:space="preserve">Identifie qui est représenté </w:t>
      </w:r>
    </w:p>
    <w:p w14:paraId="635AA846" w14:textId="27F66377" w:rsidR="00F90F2C" w:rsidRPr="00F90F2C" w:rsidRDefault="00F90F2C" w:rsidP="00F90F2C">
      <w:pPr>
        <w:numPr>
          <w:ilvl w:val="0"/>
          <w:numId w:val="9"/>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F90F2C">
        <w:rPr>
          <w:rFonts w:ascii="Candara" w:hAnsi="Candara"/>
          <w:sz w:val="24"/>
          <w:szCs w:val="24"/>
          <w:lang w:val="fr"/>
        </w:rPr>
        <w:t>Quelles sont les tâches accomplies le plus tôt possible</w:t>
      </w:r>
      <w:r w:rsidRPr="00F90F2C">
        <w:rPr>
          <w:rFonts w:ascii="Candara" w:hAnsi="Candara"/>
          <w:sz w:val="24"/>
          <w:szCs w:val="24"/>
          <w:lang w:val="fr"/>
        </w:rPr>
        <w:t xml:space="preserve"> </w:t>
      </w:r>
      <w:r w:rsidRPr="00F90F2C">
        <w:rPr>
          <w:rFonts w:ascii="Candara" w:hAnsi="Candara"/>
          <w:sz w:val="24"/>
          <w:szCs w:val="24"/>
          <w:lang w:val="fr"/>
        </w:rPr>
        <w:t xml:space="preserve">? </w:t>
      </w:r>
    </w:p>
    <w:p w14:paraId="12FB8B4E" w14:textId="77777777" w:rsidR="00F90F2C" w:rsidRPr="00F90F2C" w:rsidRDefault="00F90F2C" w:rsidP="00F90F2C">
      <w:pPr>
        <w:numPr>
          <w:ilvl w:val="0"/>
          <w:numId w:val="9"/>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F90F2C">
        <w:rPr>
          <w:rFonts w:ascii="Candara" w:hAnsi="Candara"/>
          <w:sz w:val="24"/>
          <w:szCs w:val="24"/>
          <w:lang w:val="fr"/>
        </w:rPr>
        <w:t>Lesquels sont complets avant de quitter la maison</w:t>
      </w:r>
      <w:r w:rsidRPr="00F90F2C">
        <w:rPr>
          <w:rFonts w:ascii="Candara" w:hAnsi="Candara"/>
          <w:sz w:val="24"/>
          <w:szCs w:val="24"/>
          <w:lang w:val="fr"/>
        </w:rPr>
        <w:t xml:space="preserve"> </w:t>
      </w:r>
      <w:r w:rsidRPr="00F90F2C">
        <w:rPr>
          <w:rFonts w:ascii="Candara" w:hAnsi="Candara"/>
          <w:sz w:val="24"/>
          <w:szCs w:val="24"/>
          <w:lang w:val="fr"/>
        </w:rPr>
        <w:t xml:space="preserve">? </w:t>
      </w:r>
    </w:p>
    <w:p w14:paraId="66AD76A4" w14:textId="77777777" w:rsidR="00F90F2C" w:rsidRPr="00F90F2C" w:rsidRDefault="00F90F2C" w:rsidP="00F90F2C">
      <w:pPr>
        <w:numPr>
          <w:ilvl w:val="0"/>
          <w:numId w:val="9"/>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F90F2C">
        <w:rPr>
          <w:rFonts w:ascii="Candara" w:hAnsi="Candara"/>
          <w:sz w:val="24"/>
          <w:szCs w:val="24"/>
          <w:lang w:val="fr"/>
        </w:rPr>
        <w:t xml:space="preserve">Pourquoi toutes les tâches ne se produisent-ils pas en même temps ? </w:t>
      </w:r>
    </w:p>
    <w:p w14:paraId="211311EE" w14:textId="27AD6EA3" w:rsidR="00F90F2C" w:rsidRPr="00F90F2C" w:rsidRDefault="00F90F2C" w:rsidP="00F90F2C">
      <w:pPr>
        <w:numPr>
          <w:ilvl w:val="0"/>
          <w:numId w:val="9"/>
        </w:numPr>
        <w:pBdr>
          <w:top w:val="single" w:sz="4" w:space="1" w:color="auto"/>
          <w:left w:val="single" w:sz="4" w:space="4" w:color="auto"/>
          <w:bottom w:val="single" w:sz="4" w:space="1" w:color="auto"/>
          <w:right w:val="single" w:sz="4" w:space="4" w:color="auto"/>
        </w:pBdr>
        <w:rPr>
          <w:rFonts w:ascii="Candara" w:hAnsi="Candara"/>
          <w:sz w:val="22"/>
          <w:szCs w:val="22"/>
          <w:lang w:val="fr-CA"/>
        </w:rPr>
      </w:pPr>
      <w:r w:rsidRPr="00F90F2C">
        <w:rPr>
          <w:rFonts w:ascii="Candara" w:hAnsi="Candara"/>
          <w:sz w:val="24"/>
          <w:szCs w:val="24"/>
          <w:lang w:val="fr"/>
        </w:rPr>
        <w:t>Tire des conclusions sur les tendances ou les modèles qui se dessinent</w:t>
      </w:r>
      <w:r w:rsidRPr="00F90F2C">
        <w:rPr>
          <w:rFonts w:ascii="Candara" w:hAnsi="Candara"/>
          <w:sz w:val="22"/>
          <w:szCs w:val="22"/>
          <w:lang w:val="fr"/>
        </w:rPr>
        <w:t>.</w:t>
      </w:r>
    </w:p>
    <w:p w14:paraId="7CFD6B87" w14:textId="6D9C8ED5" w:rsidR="00F90F2C" w:rsidRDefault="00F90F2C" w:rsidP="00D53DB5">
      <w:pPr>
        <w:rPr>
          <w:rFonts w:ascii="Candara" w:hAnsi="Candara"/>
          <w:sz w:val="16"/>
          <w:lang w:val="fr-CA"/>
        </w:rPr>
      </w:pPr>
    </w:p>
    <w:p w14:paraId="2A20669C" w14:textId="43830955" w:rsidR="00F90F2C" w:rsidRPr="00F90F2C" w:rsidRDefault="00F90F2C" w:rsidP="00D53DB5">
      <w:pPr>
        <w:rPr>
          <w:rFonts w:ascii="Candara" w:hAnsi="Candara"/>
          <w:sz w:val="16"/>
          <w:lang w:val="fr-CA"/>
        </w:rPr>
      </w:pPr>
      <w:r>
        <w:rPr>
          <w:rFonts w:ascii="Candara" w:hAnsi="Candara"/>
          <w:sz w:val="16"/>
          <w:lang w:val="fr-CA"/>
        </w:rPr>
        <w:br w:type="page"/>
      </w:r>
    </w:p>
    <w:p w14:paraId="45023C45" w14:textId="510C26F0" w:rsidR="00D53DB5" w:rsidRDefault="00D53DB5" w:rsidP="00AE2187">
      <w:pPr>
        <w:pStyle w:val="Titre2"/>
        <w:numPr>
          <w:ilvl w:val="0"/>
          <w:numId w:val="17"/>
        </w:numPr>
        <w:rPr>
          <w:rFonts w:ascii="Candara" w:hAnsi="Candara"/>
          <w:sz w:val="28"/>
          <w:szCs w:val="22"/>
          <w:lang w:val="fr"/>
        </w:rPr>
      </w:pPr>
      <w:r w:rsidRPr="00F90F2C">
        <w:rPr>
          <w:rFonts w:ascii="Candara" w:hAnsi="Candara"/>
          <w:sz w:val="28"/>
          <w:szCs w:val="22"/>
          <w:lang w:val="fr"/>
        </w:rPr>
        <w:t xml:space="preserve">Pourcentage de jeunes gens et </w:t>
      </w:r>
      <w:r w:rsidR="0024436B" w:rsidRPr="00F90F2C">
        <w:rPr>
          <w:rFonts w:ascii="Candara" w:hAnsi="Candara"/>
          <w:sz w:val="28"/>
          <w:szCs w:val="22"/>
          <w:lang w:val="fr"/>
        </w:rPr>
        <w:t xml:space="preserve">les femmes qui fréquentent l’école </w:t>
      </w:r>
      <w:r w:rsidRPr="00F90F2C">
        <w:rPr>
          <w:rFonts w:ascii="Candara" w:hAnsi="Candara"/>
          <w:sz w:val="28"/>
          <w:szCs w:val="22"/>
          <w:lang w:val="fr"/>
        </w:rPr>
        <w:t>1921-1991</w:t>
      </w:r>
    </w:p>
    <w:p w14:paraId="5A3EA672" w14:textId="77777777" w:rsidR="003531EB" w:rsidRPr="003531EB" w:rsidRDefault="003531EB" w:rsidP="003531EB">
      <w:pPr>
        <w:rPr>
          <w:lang w:val="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4678"/>
      </w:tblGrid>
      <w:tr w:rsidR="00D53DB5" w:rsidRPr="00F90F2C" w14:paraId="528849D3" w14:textId="77777777" w:rsidTr="00030F0F">
        <w:tc>
          <w:tcPr>
            <w:tcW w:w="817" w:type="dxa"/>
          </w:tcPr>
          <w:p w14:paraId="01CEFABD" w14:textId="77777777" w:rsidR="00D53DB5" w:rsidRPr="00F90F2C" w:rsidRDefault="00D53DB5" w:rsidP="00A80E0D">
            <w:pPr>
              <w:rPr>
                <w:rFonts w:ascii="Candara" w:hAnsi="Candara"/>
                <w:sz w:val="24"/>
                <w:szCs w:val="24"/>
                <w:lang w:val="fr-CA"/>
              </w:rPr>
            </w:pPr>
          </w:p>
        </w:tc>
        <w:tc>
          <w:tcPr>
            <w:tcW w:w="4394" w:type="dxa"/>
            <w:shd w:val="clear" w:color="auto" w:fill="D9E2F3"/>
          </w:tcPr>
          <w:p w14:paraId="7C75C5B3" w14:textId="67DF3330" w:rsidR="00D53DB5" w:rsidRPr="00F90F2C" w:rsidRDefault="0024436B" w:rsidP="00D24214">
            <w:pPr>
              <w:jc w:val="center"/>
              <w:rPr>
                <w:rFonts w:ascii="Candara" w:hAnsi="Candara"/>
                <w:sz w:val="24"/>
                <w:szCs w:val="24"/>
                <w:lang w:val="fr-CA"/>
              </w:rPr>
            </w:pPr>
            <w:r w:rsidRPr="00F90F2C">
              <w:rPr>
                <w:rFonts w:ascii="Candara" w:hAnsi="Candara"/>
                <w:sz w:val="24"/>
                <w:szCs w:val="24"/>
                <w:lang w:val="fr"/>
              </w:rPr>
              <w:t>H</w:t>
            </w:r>
            <w:r w:rsidR="00D53DB5" w:rsidRPr="00F90F2C">
              <w:rPr>
                <w:rFonts w:ascii="Candara" w:hAnsi="Candara"/>
                <w:sz w:val="24"/>
                <w:szCs w:val="24"/>
                <w:lang w:val="fr"/>
              </w:rPr>
              <w:t>ommes fréquentant les femmes</w:t>
            </w:r>
          </w:p>
          <w:p w14:paraId="4D2E6834" w14:textId="74D7D723" w:rsidR="00D53DB5" w:rsidRPr="00F90F2C" w:rsidRDefault="0024436B" w:rsidP="00D24214">
            <w:pPr>
              <w:jc w:val="center"/>
              <w:rPr>
                <w:rFonts w:ascii="Candara" w:hAnsi="Candara"/>
                <w:sz w:val="24"/>
                <w:szCs w:val="24"/>
                <w:lang w:val="fr-CA"/>
              </w:rPr>
            </w:pPr>
            <w:r w:rsidRPr="00F90F2C">
              <w:rPr>
                <w:rFonts w:ascii="Candara" w:hAnsi="Candara"/>
                <w:sz w:val="24"/>
                <w:szCs w:val="24"/>
                <w:lang w:val="fr"/>
              </w:rPr>
              <w:t xml:space="preserve">La </w:t>
            </w:r>
            <w:r w:rsidR="00D53DB5" w:rsidRPr="00F90F2C">
              <w:rPr>
                <w:rFonts w:ascii="Candara" w:hAnsi="Candara"/>
                <w:sz w:val="24"/>
                <w:szCs w:val="24"/>
                <w:lang w:val="fr"/>
              </w:rPr>
              <w:t>lycée</w:t>
            </w:r>
          </w:p>
        </w:tc>
        <w:tc>
          <w:tcPr>
            <w:tcW w:w="4678" w:type="dxa"/>
            <w:shd w:val="clear" w:color="auto" w:fill="D9E2F3"/>
          </w:tcPr>
          <w:p w14:paraId="08606D55" w14:textId="2CD49EE2" w:rsidR="00D53DB5" w:rsidRPr="00F90F2C" w:rsidRDefault="0024436B" w:rsidP="00D24214">
            <w:pPr>
              <w:jc w:val="center"/>
              <w:rPr>
                <w:rFonts w:ascii="Candara" w:hAnsi="Candara"/>
                <w:sz w:val="24"/>
                <w:szCs w:val="24"/>
                <w:lang w:val="fr-CA"/>
              </w:rPr>
            </w:pPr>
            <w:r w:rsidRPr="00F90F2C">
              <w:rPr>
                <w:rFonts w:ascii="Candara" w:hAnsi="Candara"/>
                <w:sz w:val="24"/>
                <w:szCs w:val="24"/>
                <w:lang w:val="fr"/>
              </w:rPr>
              <w:t>H</w:t>
            </w:r>
            <w:r w:rsidR="00D53DB5" w:rsidRPr="00F90F2C">
              <w:rPr>
                <w:rFonts w:ascii="Candara" w:hAnsi="Candara"/>
                <w:sz w:val="24"/>
                <w:szCs w:val="24"/>
                <w:lang w:val="fr"/>
              </w:rPr>
              <w:t>ommes fréquentant les femmes</w:t>
            </w:r>
          </w:p>
          <w:p w14:paraId="764F1291" w14:textId="6A146011" w:rsidR="00D53DB5" w:rsidRPr="00F90F2C" w:rsidRDefault="0024436B" w:rsidP="00D24214">
            <w:pPr>
              <w:jc w:val="center"/>
              <w:rPr>
                <w:rFonts w:ascii="Candara" w:hAnsi="Candara"/>
                <w:sz w:val="24"/>
                <w:szCs w:val="24"/>
                <w:lang w:val="fr-CA"/>
              </w:rPr>
            </w:pPr>
            <w:r w:rsidRPr="00F90F2C">
              <w:rPr>
                <w:rFonts w:ascii="Candara" w:hAnsi="Candara"/>
                <w:sz w:val="24"/>
                <w:szCs w:val="24"/>
                <w:lang w:val="fr"/>
              </w:rPr>
              <w:t xml:space="preserve">Les </w:t>
            </w:r>
            <w:r w:rsidR="00D53DB5" w:rsidRPr="00F90F2C">
              <w:rPr>
                <w:rFonts w:ascii="Candara" w:hAnsi="Candara"/>
                <w:sz w:val="24"/>
                <w:szCs w:val="24"/>
                <w:lang w:val="fr"/>
              </w:rPr>
              <w:t>études postsecondaires</w:t>
            </w:r>
          </w:p>
        </w:tc>
      </w:tr>
      <w:tr w:rsidR="00D53DB5" w:rsidRPr="00F90F2C" w14:paraId="32AEE806" w14:textId="77777777" w:rsidTr="00C90FC1">
        <w:tc>
          <w:tcPr>
            <w:tcW w:w="817" w:type="dxa"/>
          </w:tcPr>
          <w:p w14:paraId="5184F4F3" w14:textId="77777777" w:rsidR="00D53DB5" w:rsidRPr="00F90F2C" w:rsidRDefault="00D53DB5" w:rsidP="00A80E0D">
            <w:pPr>
              <w:rPr>
                <w:rFonts w:ascii="Candara" w:hAnsi="Candara"/>
                <w:sz w:val="24"/>
                <w:szCs w:val="24"/>
              </w:rPr>
            </w:pPr>
            <w:r w:rsidRPr="00F90F2C">
              <w:rPr>
                <w:rFonts w:ascii="Candara" w:hAnsi="Candara"/>
                <w:sz w:val="24"/>
                <w:szCs w:val="24"/>
                <w:lang w:val="fr"/>
              </w:rPr>
              <w:t>1921</w:t>
            </w:r>
          </w:p>
        </w:tc>
        <w:tc>
          <w:tcPr>
            <w:tcW w:w="4394" w:type="dxa"/>
          </w:tcPr>
          <w:p w14:paraId="74B5EB2F" w14:textId="77777777" w:rsidR="00D53DB5" w:rsidRPr="00F90F2C" w:rsidRDefault="00D53DB5" w:rsidP="00A80E0D">
            <w:pPr>
              <w:rPr>
                <w:rFonts w:ascii="Candara" w:hAnsi="Candara"/>
                <w:sz w:val="24"/>
                <w:szCs w:val="24"/>
              </w:rPr>
            </w:pPr>
            <w:r w:rsidRPr="00F90F2C">
              <w:rPr>
                <w:rFonts w:ascii="Candara" w:hAnsi="Candara"/>
                <w:sz w:val="24"/>
                <w:szCs w:val="24"/>
                <w:lang w:val="fr"/>
              </w:rPr>
              <w:t xml:space="preserve">        23% 27%    </w:t>
            </w:r>
          </w:p>
        </w:tc>
        <w:tc>
          <w:tcPr>
            <w:tcW w:w="4678" w:type="dxa"/>
          </w:tcPr>
          <w:p w14:paraId="020C7346" w14:textId="77777777" w:rsidR="00D53DB5" w:rsidRPr="00F90F2C" w:rsidRDefault="00D53DB5" w:rsidP="00A80E0D">
            <w:pPr>
              <w:rPr>
                <w:rFonts w:ascii="Candara" w:hAnsi="Candara"/>
                <w:sz w:val="24"/>
                <w:szCs w:val="24"/>
              </w:rPr>
            </w:pPr>
            <w:r w:rsidRPr="00F90F2C">
              <w:rPr>
                <w:rFonts w:ascii="Candara" w:hAnsi="Candara"/>
                <w:sz w:val="24"/>
                <w:szCs w:val="24"/>
                <w:lang w:val="fr"/>
              </w:rPr>
              <w:t xml:space="preserve">               3% 2%</w:t>
            </w:r>
          </w:p>
        </w:tc>
      </w:tr>
      <w:tr w:rsidR="00D53DB5" w:rsidRPr="00F90F2C" w14:paraId="5929AD62" w14:textId="77777777" w:rsidTr="00C90FC1">
        <w:tc>
          <w:tcPr>
            <w:tcW w:w="817" w:type="dxa"/>
          </w:tcPr>
          <w:p w14:paraId="7B07EC5F" w14:textId="77777777" w:rsidR="00D53DB5" w:rsidRPr="00F90F2C" w:rsidRDefault="00D53DB5" w:rsidP="00A80E0D">
            <w:pPr>
              <w:rPr>
                <w:rFonts w:ascii="Candara" w:hAnsi="Candara"/>
                <w:sz w:val="24"/>
                <w:szCs w:val="24"/>
              </w:rPr>
            </w:pPr>
            <w:r w:rsidRPr="00F90F2C">
              <w:rPr>
                <w:rFonts w:ascii="Candara" w:hAnsi="Candara"/>
                <w:sz w:val="24"/>
                <w:szCs w:val="24"/>
                <w:lang w:val="fr"/>
              </w:rPr>
              <w:t>1961</w:t>
            </w:r>
          </w:p>
        </w:tc>
        <w:tc>
          <w:tcPr>
            <w:tcW w:w="4394" w:type="dxa"/>
          </w:tcPr>
          <w:p w14:paraId="7A03E036" w14:textId="77777777" w:rsidR="00D53DB5" w:rsidRPr="00F90F2C" w:rsidRDefault="00D53DB5" w:rsidP="00A80E0D">
            <w:pPr>
              <w:rPr>
                <w:rFonts w:ascii="Candara" w:hAnsi="Candara"/>
                <w:sz w:val="24"/>
                <w:szCs w:val="24"/>
              </w:rPr>
            </w:pPr>
            <w:r w:rsidRPr="00F90F2C">
              <w:rPr>
                <w:rFonts w:ascii="Candara" w:hAnsi="Candara"/>
                <w:sz w:val="24"/>
                <w:szCs w:val="24"/>
                <w:lang w:val="fr"/>
              </w:rPr>
              <w:t xml:space="preserve">        62% 56%</w:t>
            </w:r>
          </w:p>
        </w:tc>
        <w:tc>
          <w:tcPr>
            <w:tcW w:w="4678" w:type="dxa"/>
          </w:tcPr>
          <w:p w14:paraId="01BD6072" w14:textId="77777777" w:rsidR="00D53DB5" w:rsidRPr="00F90F2C" w:rsidRDefault="00D53DB5" w:rsidP="00A80E0D">
            <w:pPr>
              <w:rPr>
                <w:rFonts w:ascii="Candara" w:hAnsi="Candara"/>
                <w:sz w:val="24"/>
                <w:szCs w:val="24"/>
              </w:rPr>
            </w:pPr>
            <w:r w:rsidRPr="00F90F2C">
              <w:rPr>
                <w:rFonts w:ascii="Candara" w:hAnsi="Candara"/>
                <w:sz w:val="24"/>
                <w:szCs w:val="24"/>
                <w:lang w:val="fr"/>
              </w:rPr>
              <w:t xml:space="preserve">              12% 5%  </w:t>
            </w:r>
          </w:p>
        </w:tc>
      </w:tr>
      <w:tr w:rsidR="00D53DB5" w:rsidRPr="00F90F2C" w14:paraId="68EE6369" w14:textId="77777777" w:rsidTr="00C90FC1">
        <w:tc>
          <w:tcPr>
            <w:tcW w:w="817" w:type="dxa"/>
          </w:tcPr>
          <w:p w14:paraId="2EED7CBE" w14:textId="77777777" w:rsidR="00D53DB5" w:rsidRPr="00F90F2C" w:rsidRDefault="00D53DB5" w:rsidP="00A80E0D">
            <w:pPr>
              <w:rPr>
                <w:rFonts w:ascii="Candara" w:hAnsi="Candara"/>
                <w:sz w:val="24"/>
                <w:szCs w:val="24"/>
              </w:rPr>
            </w:pPr>
            <w:r w:rsidRPr="00F90F2C">
              <w:rPr>
                <w:rFonts w:ascii="Candara" w:hAnsi="Candara"/>
                <w:sz w:val="24"/>
                <w:szCs w:val="24"/>
                <w:lang w:val="fr"/>
              </w:rPr>
              <w:t>1991</w:t>
            </w:r>
          </w:p>
        </w:tc>
        <w:tc>
          <w:tcPr>
            <w:tcW w:w="4394" w:type="dxa"/>
          </w:tcPr>
          <w:p w14:paraId="67D76455" w14:textId="77777777" w:rsidR="00D53DB5" w:rsidRPr="00F90F2C" w:rsidRDefault="00D53DB5" w:rsidP="00A80E0D">
            <w:pPr>
              <w:rPr>
                <w:rFonts w:ascii="Candara" w:hAnsi="Candara"/>
                <w:sz w:val="24"/>
                <w:szCs w:val="24"/>
              </w:rPr>
            </w:pPr>
            <w:r w:rsidRPr="00F90F2C">
              <w:rPr>
                <w:rFonts w:ascii="Candara" w:hAnsi="Candara"/>
                <w:sz w:val="24"/>
                <w:szCs w:val="24"/>
                <w:lang w:val="fr"/>
              </w:rPr>
              <w:t xml:space="preserve">        79% 80%                                 </w:t>
            </w:r>
          </w:p>
        </w:tc>
        <w:tc>
          <w:tcPr>
            <w:tcW w:w="4678" w:type="dxa"/>
          </w:tcPr>
          <w:p w14:paraId="4D30EC84" w14:textId="77777777" w:rsidR="00D53DB5" w:rsidRPr="00F90F2C" w:rsidRDefault="00D53DB5" w:rsidP="00A80E0D">
            <w:pPr>
              <w:rPr>
                <w:rFonts w:ascii="Candara" w:hAnsi="Candara"/>
                <w:sz w:val="24"/>
                <w:szCs w:val="24"/>
              </w:rPr>
            </w:pPr>
            <w:r w:rsidRPr="00F90F2C">
              <w:rPr>
                <w:rFonts w:ascii="Candara" w:hAnsi="Candara"/>
                <w:sz w:val="24"/>
                <w:szCs w:val="24"/>
                <w:lang w:val="fr"/>
              </w:rPr>
              <w:t xml:space="preserve">              32% 33%   </w:t>
            </w:r>
          </w:p>
        </w:tc>
      </w:tr>
    </w:tbl>
    <w:p w14:paraId="02F0201A" w14:textId="77777777" w:rsidR="003531EB" w:rsidRDefault="003531EB" w:rsidP="00D53DB5">
      <w:pPr>
        <w:rPr>
          <w:rFonts w:ascii="Candara" w:hAnsi="Candara"/>
          <w:sz w:val="24"/>
          <w:szCs w:val="24"/>
          <w:lang w:val="fr"/>
        </w:rPr>
      </w:pPr>
    </w:p>
    <w:p w14:paraId="1C689CB9" w14:textId="47B4ECE0" w:rsidR="00D53DB5" w:rsidRPr="00F90F2C" w:rsidRDefault="00D53DB5" w:rsidP="00D53DB5">
      <w:pPr>
        <w:rPr>
          <w:rFonts w:ascii="Candara" w:hAnsi="Candara"/>
          <w:b/>
          <w:sz w:val="24"/>
          <w:szCs w:val="24"/>
          <w:lang w:val="fr-CA"/>
        </w:rPr>
      </w:pPr>
      <w:r w:rsidRPr="00F90F2C">
        <w:rPr>
          <w:rFonts w:ascii="Candara" w:hAnsi="Candara"/>
          <w:sz w:val="24"/>
          <w:szCs w:val="24"/>
          <w:lang w:val="fr"/>
        </w:rPr>
        <w:t xml:space="preserve">Plus de gens reçoivent plus d’éducation que jamais auparavant en </w:t>
      </w:r>
      <w:r w:rsidRPr="00F90F2C">
        <w:rPr>
          <w:rFonts w:ascii="Candara" w:hAnsi="Candara"/>
          <w:sz w:val="24"/>
          <w:szCs w:val="24"/>
          <w:lang w:val="fr-CA"/>
        </w:rPr>
        <w:t>Canada</w:t>
      </w:r>
      <w:r w:rsidRPr="00F90F2C">
        <w:rPr>
          <w:rFonts w:ascii="Candara" w:hAnsi="Candara"/>
          <w:sz w:val="24"/>
          <w:szCs w:val="24"/>
          <w:lang w:val="fr"/>
        </w:rPr>
        <w:t>. Cependant, il faut plus d’éducation pour obtenir un emploi aujourd’hui que ce qui était nécessaire pour obtenir un emploi dans le passé – une certaine dis-le est nécessaire pour être concurrentiel, mais pas nécessaire pour faire réellement le travail.</w:t>
      </w:r>
    </w:p>
    <w:p w14:paraId="7451160F" w14:textId="161D7EF0" w:rsidR="00D53DB5" w:rsidRPr="00F90F2C" w:rsidRDefault="00D53DB5" w:rsidP="00D53DB5">
      <w:pPr>
        <w:rPr>
          <w:rFonts w:ascii="Candara" w:hAnsi="Candara"/>
          <w:b/>
          <w:sz w:val="24"/>
          <w:szCs w:val="24"/>
          <w:lang w:val="fr-CA"/>
        </w:rPr>
      </w:pPr>
    </w:p>
    <w:p w14:paraId="7B42CCCF" w14:textId="77777777" w:rsidR="00F90F2C" w:rsidRPr="00F90F2C" w:rsidRDefault="00F90F2C" w:rsidP="00F90F2C">
      <w:pPr>
        <w:numPr>
          <w:ilvl w:val="0"/>
          <w:numId w:val="10"/>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F90F2C">
        <w:rPr>
          <w:rFonts w:ascii="Candara" w:hAnsi="Candara"/>
          <w:sz w:val="24"/>
          <w:szCs w:val="24"/>
          <w:lang w:val="fr"/>
        </w:rPr>
        <w:t xml:space="preserve">Observe le tableau. </w:t>
      </w:r>
    </w:p>
    <w:p w14:paraId="6C71FB8D" w14:textId="77777777" w:rsidR="00F90F2C" w:rsidRPr="00F90F2C" w:rsidRDefault="00F90F2C" w:rsidP="00F90F2C">
      <w:pPr>
        <w:numPr>
          <w:ilvl w:val="0"/>
          <w:numId w:val="10"/>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F90F2C">
        <w:rPr>
          <w:rFonts w:ascii="Candara" w:hAnsi="Candara"/>
          <w:sz w:val="24"/>
          <w:szCs w:val="24"/>
          <w:lang w:val="fr"/>
        </w:rPr>
        <w:t xml:space="preserve">Identifie les modèles ou les tendances qui semblent émerger. </w:t>
      </w:r>
    </w:p>
    <w:p w14:paraId="21D510C9" w14:textId="1C85BBF9" w:rsidR="00F90F2C" w:rsidRPr="00F90F2C" w:rsidRDefault="00F90F2C" w:rsidP="00F90F2C">
      <w:pPr>
        <w:numPr>
          <w:ilvl w:val="0"/>
          <w:numId w:val="10"/>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F90F2C">
        <w:rPr>
          <w:rFonts w:ascii="Candara" w:hAnsi="Candara"/>
          <w:sz w:val="24"/>
          <w:szCs w:val="24"/>
          <w:lang w:val="fr"/>
        </w:rPr>
        <w:t>Quand pense</w:t>
      </w:r>
      <w:r w:rsidRPr="00F90F2C">
        <w:rPr>
          <w:rFonts w:ascii="Candara" w:hAnsi="Candara"/>
          <w:sz w:val="24"/>
          <w:szCs w:val="24"/>
          <w:lang w:val="fr"/>
        </w:rPr>
        <w:t>s-tu</w:t>
      </w:r>
      <w:r w:rsidRPr="00F90F2C">
        <w:rPr>
          <w:rFonts w:ascii="Candara" w:hAnsi="Candara"/>
          <w:sz w:val="24"/>
          <w:szCs w:val="24"/>
          <w:lang w:val="fr"/>
        </w:rPr>
        <w:t xml:space="preserve"> que l’âge de fin d’études a été porté à 16 ans</w:t>
      </w:r>
      <w:r w:rsidRPr="00F90F2C">
        <w:rPr>
          <w:rFonts w:ascii="Candara" w:hAnsi="Candara"/>
          <w:sz w:val="24"/>
          <w:szCs w:val="24"/>
          <w:lang w:val="fr"/>
        </w:rPr>
        <w:t xml:space="preserve"> </w:t>
      </w:r>
      <w:r w:rsidRPr="00F90F2C">
        <w:rPr>
          <w:rFonts w:ascii="Candara" w:hAnsi="Candara"/>
          <w:sz w:val="24"/>
          <w:szCs w:val="24"/>
          <w:lang w:val="fr"/>
        </w:rPr>
        <w:t xml:space="preserve">? </w:t>
      </w:r>
    </w:p>
    <w:p w14:paraId="22BC5792" w14:textId="77777777" w:rsidR="00F90F2C" w:rsidRPr="00F90F2C" w:rsidRDefault="00F90F2C" w:rsidP="00F90F2C">
      <w:pPr>
        <w:numPr>
          <w:ilvl w:val="0"/>
          <w:numId w:val="10"/>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F90F2C">
        <w:rPr>
          <w:rFonts w:ascii="Candara" w:hAnsi="Candara"/>
          <w:sz w:val="24"/>
          <w:szCs w:val="24"/>
          <w:lang w:val="fr"/>
        </w:rPr>
        <w:t>Quand les études postsecondaires ont-elles été agrandies</w:t>
      </w:r>
      <w:r w:rsidRPr="00F90F2C">
        <w:rPr>
          <w:rFonts w:ascii="Candara" w:hAnsi="Candara"/>
          <w:sz w:val="24"/>
          <w:szCs w:val="24"/>
          <w:lang w:val="fr"/>
        </w:rPr>
        <w:t xml:space="preserve"> </w:t>
      </w:r>
      <w:r w:rsidRPr="00F90F2C">
        <w:rPr>
          <w:rFonts w:ascii="Candara" w:hAnsi="Candara"/>
          <w:sz w:val="24"/>
          <w:szCs w:val="24"/>
          <w:lang w:val="fr"/>
        </w:rPr>
        <w:t xml:space="preserve">? </w:t>
      </w:r>
    </w:p>
    <w:p w14:paraId="59C820BB" w14:textId="535FC7ED" w:rsidR="00F90F2C" w:rsidRPr="00F90F2C" w:rsidRDefault="00F90F2C" w:rsidP="00F90F2C">
      <w:pPr>
        <w:numPr>
          <w:ilvl w:val="0"/>
          <w:numId w:val="10"/>
        </w:numPr>
        <w:pBdr>
          <w:top w:val="single" w:sz="4" w:space="1" w:color="auto"/>
          <w:left w:val="single" w:sz="4" w:space="4" w:color="auto"/>
          <w:bottom w:val="single" w:sz="4" w:space="1" w:color="auto"/>
          <w:right w:val="single" w:sz="4" w:space="4" w:color="auto"/>
        </w:pBdr>
        <w:rPr>
          <w:rFonts w:ascii="Candara" w:hAnsi="Candara"/>
          <w:sz w:val="24"/>
          <w:szCs w:val="24"/>
          <w:lang w:val="fr-CA"/>
        </w:rPr>
      </w:pPr>
      <w:r w:rsidRPr="00F90F2C">
        <w:rPr>
          <w:rFonts w:ascii="Candara" w:hAnsi="Candara"/>
          <w:sz w:val="24"/>
          <w:szCs w:val="24"/>
          <w:lang w:val="fr"/>
        </w:rPr>
        <w:t>Compare ce qui se passe en fonction du sexe et au fil du temps.</w:t>
      </w:r>
    </w:p>
    <w:p w14:paraId="049B6D98" w14:textId="77777777" w:rsidR="00F90F2C" w:rsidRPr="0024436B" w:rsidRDefault="00F90F2C" w:rsidP="00D53DB5">
      <w:pPr>
        <w:rPr>
          <w:rFonts w:ascii="Candara" w:hAnsi="Candara"/>
          <w:b/>
          <w:sz w:val="16"/>
          <w:lang w:val="fr-CA"/>
        </w:rPr>
      </w:pPr>
    </w:p>
    <w:p w14:paraId="305972A2" w14:textId="77777777" w:rsidR="00F90F2C" w:rsidRDefault="00F90F2C" w:rsidP="00D53DB5">
      <w:pPr>
        <w:pStyle w:val="Titre2"/>
        <w:rPr>
          <w:rFonts w:ascii="Candara" w:hAnsi="Candara"/>
          <w:sz w:val="28"/>
          <w:szCs w:val="22"/>
          <w:lang w:val="fr"/>
        </w:rPr>
      </w:pPr>
    </w:p>
    <w:p w14:paraId="65C827C5" w14:textId="684B6B1F" w:rsidR="00D53DB5" w:rsidRPr="0024436B" w:rsidRDefault="00AB06B9" w:rsidP="00AE2187">
      <w:pPr>
        <w:pStyle w:val="Titre2"/>
        <w:numPr>
          <w:ilvl w:val="0"/>
          <w:numId w:val="17"/>
        </w:numPr>
        <w:rPr>
          <w:rFonts w:ascii="Candara" w:hAnsi="Candara"/>
          <w:lang w:val="fr-CA"/>
        </w:rPr>
      </w:pPr>
      <w:r w:rsidRPr="00F90F2C">
        <w:rPr>
          <w:rFonts w:ascii="Candara" w:hAnsi="Candara"/>
          <w:sz w:val="28"/>
          <w:szCs w:val="22"/>
          <w:lang w:val="fr"/>
        </w:rPr>
        <w:t>Pourcentage de la population âgée de 25 à 64 ans w Études postsecondaires 2009</w:t>
      </w:r>
    </w:p>
    <w:p w14:paraId="4AAAA72D" w14:textId="77777777" w:rsidR="00AB06B9" w:rsidRPr="00F90F2C" w:rsidRDefault="008F0D4B" w:rsidP="00D53DB5">
      <w:pPr>
        <w:rPr>
          <w:rFonts w:ascii="Candara" w:hAnsi="Candara" w:cs="Arial"/>
          <w:sz w:val="24"/>
          <w:szCs w:val="24"/>
          <w:lang w:val="fr-CA"/>
        </w:rPr>
      </w:pPr>
      <w:r w:rsidRPr="00F90F2C">
        <w:rPr>
          <w:rFonts w:ascii="Candara" w:hAnsi="Candara"/>
          <w:sz w:val="24"/>
          <w:szCs w:val="24"/>
          <w:lang w:val="fr"/>
        </w:rPr>
        <w:t xml:space="preserve">La moyenne de l’OCDE est de 37 %. Le Canada a le pourcentage le plus élevé d’études postsecondaires. Les différences sont frappantes pour les 25 à 34 ans. Américains et Canadiens sont pratiquement les mêmes pour les 45 à 54 ans. La jeune génération dépasse les générations plus âgées pour tous les pays. Les femmes sont en moyenne plus que les hommes dans tous les pays. </w:t>
      </w:r>
    </w:p>
    <w:p w14:paraId="0FDC57CC" w14:textId="77777777" w:rsidR="00D53DB5" w:rsidRPr="00F90F2C" w:rsidRDefault="00AB06B9" w:rsidP="008F0D4B">
      <w:pPr>
        <w:numPr>
          <w:ilvl w:val="0"/>
          <w:numId w:val="4"/>
        </w:numPr>
        <w:rPr>
          <w:rFonts w:ascii="Candara" w:hAnsi="Candara" w:cs="Arial"/>
          <w:sz w:val="24"/>
          <w:szCs w:val="24"/>
          <w:lang w:val="fr-CA"/>
        </w:rPr>
      </w:pPr>
      <w:r w:rsidRPr="00F90F2C">
        <w:rPr>
          <w:rFonts w:ascii="Candara" w:hAnsi="Candara"/>
          <w:sz w:val="24"/>
          <w:szCs w:val="24"/>
          <w:lang w:val="fr"/>
        </w:rPr>
        <w:t>60 % des Femmes et 48 % des Hommes canadiens âgés de 25 à 34 ans ont fait des études postsecondaires.</w:t>
      </w:r>
    </w:p>
    <w:p w14:paraId="1320D68C" w14:textId="77777777" w:rsidR="00AB06B9" w:rsidRPr="00F90F2C" w:rsidRDefault="00AB06B9" w:rsidP="008F0D4B">
      <w:pPr>
        <w:numPr>
          <w:ilvl w:val="0"/>
          <w:numId w:val="4"/>
        </w:numPr>
        <w:rPr>
          <w:rFonts w:ascii="Candara" w:hAnsi="Candara" w:cs="Arial"/>
          <w:sz w:val="24"/>
          <w:szCs w:val="24"/>
          <w:lang w:val="fr-CA"/>
        </w:rPr>
      </w:pPr>
      <w:r w:rsidRPr="00F90F2C">
        <w:rPr>
          <w:rFonts w:ascii="Candara" w:hAnsi="Candara"/>
          <w:sz w:val="24"/>
          <w:szCs w:val="24"/>
          <w:lang w:val="fr"/>
        </w:rPr>
        <w:t>45 % des Femmes et 40 % des Hommes canadiens âgés de 45 à 54 ans ont fait des études postsecondaires.</w:t>
      </w:r>
    </w:p>
    <w:p w14:paraId="6DD37D7E" w14:textId="77777777" w:rsidR="00AB06B9" w:rsidRPr="00F90F2C" w:rsidRDefault="00AB06B9" w:rsidP="008F0D4B">
      <w:pPr>
        <w:numPr>
          <w:ilvl w:val="0"/>
          <w:numId w:val="4"/>
        </w:numPr>
        <w:rPr>
          <w:rFonts w:ascii="Candara" w:hAnsi="Candara" w:cs="Arial"/>
          <w:sz w:val="24"/>
          <w:szCs w:val="24"/>
          <w:lang w:val="fr-CA"/>
        </w:rPr>
      </w:pPr>
      <w:r w:rsidRPr="00F90F2C">
        <w:rPr>
          <w:rFonts w:ascii="Candara" w:hAnsi="Candara"/>
          <w:sz w:val="24"/>
          <w:szCs w:val="24"/>
          <w:lang w:val="fr"/>
        </w:rPr>
        <w:t>43 % des Femmes et 26 % des Hommes américains âgés de 25 à 34 ans ont fait des études postsecondaires.</w:t>
      </w:r>
    </w:p>
    <w:p w14:paraId="6582334C" w14:textId="728F79AE" w:rsidR="00AB06B9" w:rsidRPr="00F90F2C" w:rsidRDefault="00AB06B9" w:rsidP="008F0D4B">
      <w:pPr>
        <w:numPr>
          <w:ilvl w:val="0"/>
          <w:numId w:val="4"/>
        </w:numPr>
        <w:rPr>
          <w:rFonts w:ascii="Candara" w:hAnsi="Candara" w:cs="Arial"/>
          <w:sz w:val="24"/>
          <w:szCs w:val="24"/>
          <w:lang w:val="fr-CA"/>
        </w:rPr>
      </w:pPr>
      <w:r w:rsidRPr="00F90F2C">
        <w:rPr>
          <w:rFonts w:ascii="Candara" w:hAnsi="Candara"/>
          <w:sz w:val="24"/>
          <w:szCs w:val="24"/>
          <w:lang w:val="fr"/>
        </w:rPr>
        <w:t>40 % des Femmes et 38 % des Hommes américains âgés de 45 à 54 ans ont fait des études postsecondaires.</w:t>
      </w:r>
    </w:p>
    <w:p w14:paraId="053BF755" w14:textId="688C39BD" w:rsidR="00F90F2C" w:rsidRDefault="00F90F2C" w:rsidP="00F90F2C">
      <w:pPr>
        <w:ind w:left="720"/>
        <w:rPr>
          <w:rFonts w:ascii="Candara" w:hAnsi="Candara"/>
          <w:sz w:val="24"/>
          <w:szCs w:val="24"/>
          <w:lang w:val="fr"/>
        </w:rPr>
      </w:pPr>
    </w:p>
    <w:p w14:paraId="03D4019A" w14:textId="77777777" w:rsidR="003531EB" w:rsidRPr="003531EB" w:rsidRDefault="003531EB" w:rsidP="003531EB">
      <w:pPr>
        <w:numPr>
          <w:ilvl w:val="0"/>
          <w:numId w:val="11"/>
        </w:numPr>
        <w:pBdr>
          <w:top w:val="single" w:sz="4" w:space="0" w:color="auto"/>
          <w:left w:val="single" w:sz="4" w:space="4" w:color="auto"/>
          <w:bottom w:val="single" w:sz="4" w:space="1" w:color="auto"/>
          <w:right w:val="single" w:sz="4" w:space="4" w:color="auto"/>
        </w:pBdr>
        <w:rPr>
          <w:rFonts w:ascii="Candara" w:hAnsi="Candara"/>
          <w:sz w:val="24"/>
          <w:szCs w:val="24"/>
          <w:lang w:val="fr"/>
        </w:rPr>
      </w:pPr>
      <w:r w:rsidRPr="003531EB">
        <w:rPr>
          <w:rFonts w:ascii="Candara" w:hAnsi="Candara"/>
          <w:sz w:val="24"/>
          <w:szCs w:val="24"/>
          <w:lang w:val="fr"/>
        </w:rPr>
        <w:t xml:space="preserve">Observe les données. </w:t>
      </w:r>
    </w:p>
    <w:p w14:paraId="283EFCC6" w14:textId="77777777" w:rsidR="003531EB" w:rsidRPr="003531EB" w:rsidRDefault="003531EB" w:rsidP="003531EB">
      <w:pPr>
        <w:numPr>
          <w:ilvl w:val="0"/>
          <w:numId w:val="11"/>
        </w:numPr>
        <w:pBdr>
          <w:top w:val="single" w:sz="4" w:space="0" w:color="auto"/>
          <w:left w:val="single" w:sz="4" w:space="4" w:color="auto"/>
          <w:bottom w:val="single" w:sz="4" w:space="1" w:color="auto"/>
          <w:right w:val="single" w:sz="4" w:space="4" w:color="auto"/>
        </w:pBdr>
        <w:rPr>
          <w:rFonts w:ascii="Candara" w:hAnsi="Candara"/>
          <w:sz w:val="24"/>
          <w:szCs w:val="24"/>
          <w:lang w:val="fr"/>
        </w:rPr>
      </w:pPr>
      <w:r w:rsidRPr="003531EB">
        <w:rPr>
          <w:rFonts w:ascii="Candara" w:hAnsi="Candara"/>
          <w:sz w:val="24"/>
          <w:szCs w:val="24"/>
          <w:lang w:val="fr"/>
        </w:rPr>
        <w:t xml:space="preserve">Identifie les modèles ou les tendances qui semblent </w:t>
      </w:r>
      <w:r w:rsidRPr="003531EB">
        <w:rPr>
          <w:rFonts w:ascii="Candara" w:hAnsi="Candara"/>
          <w:sz w:val="24"/>
          <w:szCs w:val="24"/>
          <w:lang w:val="fr"/>
        </w:rPr>
        <w:t>apparaître</w:t>
      </w:r>
      <w:r w:rsidRPr="003531EB">
        <w:rPr>
          <w:rFonts w:ascii="Candara" w:hAnsi="Candara"/>
          <w:sz w:val="24"/>
          <w:szCs w:val="24"/>
          <w:lang w:val="fr"/>
        </w:rPr>
        <w:t xml:space="preserve">. </w:t>
      </w:r>
    </w:p>
    <w:p w14:paraId="04306D58" w14:textId="77777777" w:rsidR="003531EB" w:rsidRPr="003531EB" w:rsidRDefault="003531EB" w:rsidP="003531EB">
      <w:pPr>
        <w:numPr>
          <w:ilvl w:val="0"/>
          <w:numId w:val="11"/>
        </w:numPr>
        <w:pBdr>
          <w:top w:val="single" w:sz="4" w:space="0" w:color="auto"/>
          <w:left w:val="single" w:sz="4" w:space="4" w:color="auto"/>
          <w:bottom w:val="single" w:sz="4" w:space="1" w:color="auto"/>
          <w:right w:val="single" w:sz="4" w:space="4" w:color="auto"/>
        </w:pBdr>
        <w:rPr>
          <w:rFonts w:ascii="Candara" w:hAnsi="Candara"/>
          <w:sz w:val="24"/>
          <w:szCs w:val="24"/>
          <w:lang w:val="fr"/>
        </w:rPr>
      </w:pPr>
      <w:r w:rsidRPr="003531EB">
        <w:rPr>
          <w:rFonts w:ascii="Candara" w:hAnsi="Candara"/>
          <w:sz w:val="24"/>
          <w:szCs w:val="24"/>
          <w:lang w:val="fr"/>
        </w:rPr>
        <w:t xml:space="preserve">Compare notre façon de faire par rapport aux États-Unis et aux pays européens. </w:t>
      </w:r>
    </w:p>
    <w:p w14:paraId="6A81DC00" w14:textId="77777777" w:rsidR="003531EB" w:rsidRPr="003531EB" w:rsidRDefault="003531EB" w:rsidP="003531EB">
      <w:pPr>
        <w:numPr>
          <w:ilvl w:val="0"/>
          <w:numId w:val="11"/>
        </w:numPr>
        <w:pBdr>
          <w:top w:val="single" w:sz="4" w:space="0" w:color="auto"/>
          <w:left w:val="single" w:sz="4" w:space="4" w:color="auto"/>
          <w:bottom w:val="single" w:sz="4" w:space="1" w:color="auto"/>
          <w:right w:val="single" w:sz="4" w:space="4" w:color="auto"/>
        </w:pBdr>
        <w:rPr>
          <w:rFonts w:ascii="Candara" w:hAnsi="Candara"/>
          <w:sz w:val="24"/>
          <w:szCs w:val="24"/>
          <w:lang w:val="fr"/>
        </w:rPr>
      </w:pPr>
      <w:r w:rsidRPr="003531EB">
        <w:rPr>
          <w:rFonts w:ascii="Candara" w:hAnsi="Candara"/>
          <w:sz w:val="24"/>
          <w:szCs w:val="24"/>
          <w:lang w:val="fr"/>
        </w:rPr>
        <w:t>Quelles différences entre les sexes remarque</w:t>
      </w:r>
      <w:r w:rsidRPr="003531EB">
        <w:rPr>
          <w:rFonts w:ascii="Candara" w:hAnsi="Candara"/>
          <w:sz w:val="24"/>
          <w:szCs w:val="24"/>
          <w:lang w:val="fr"/>
        </w:rPr>
        <w:t>s-tu</w:t>
      </w:r>
      <w:r w:rsidRPr="003531EB">
        <w:rPr>
          <w:rFonts w:ascii="Candara" w:hAnsi="Candara"/>
          <w:sz w:val="24"/>
          <w:szCs w:val="24"/>
          <w:lang w:val="fr"/>
        </w:rPr>
        <w:t>, le cas échéant</w:t>
      </w:r>
      <w:r w:rsidRPr="003531EB">
        <w:rPr>
          <w:rFonts w:ascii="Candara" w:hAnsi="Candara"/>
          <w:sz w:val="24"/>
          <w:szCs w:val="24"/>
          <w:lang w:val="fr"/>
        </w:rPr>
        <w:t xml:space="preserve"> </w:t>
      </w:r>
      <w:r w:rsidRPr="003531EB">
        <w:rPr>
          <w:rFonts w:ascii="Candara" w:hAnsi="Candara"/>
          <w:sz w:val="24"/>
          <w:szCs w:val="24"/>
          <w:lang w:val="fr"/>
        </w:rPr>
        <w:t xml:space="preserve">? </w:t>
      </w:r>
    </w:p>
    <w:p w14:paraId="0AD89745" w14:textId="5E1AF346" w:rsidR="003531EB" w:rsidRPr="003531EB" w:rsidRDefault="003531EB" w:rsidP="003531EB">
      <w:pPr>
        <w:numPr>
          <w:ilvl w:val="0"/>
          <w:numId w:val="11"/>
        </w:numPr>
        <w:pBdr>
          <w:top w:val="single" w:sz="4" w:space="0" w:color="auto"/>
          <w:left w:val="single" w:sz="4" w:space="4" w:color="auto"/>
          <w:bottom w:val="single" w:sz="4" w:space="1" w:color="auto"/>
          <w:right w:val="single" w:sz="4" w:space="4" w:color="auto"/>
        </w:pBdr>
        <w:rPr>
          <w:rFonts w:ascii="Candara" w:hAnsi="Candara"/>
          <w:sz w:val="24"/>
          <w:szCs w:val="24"/>
          <w:lang w:val="fr-CA"/>
        </w:rPr>
      </w:pPr>
      <w:r w:rsidRPr="003531EB">
        <w:rPr>
          <w:rFonts w:ascii="Candara" w:hAnsi="Candara"/>
          <w:sz w:val="24"/>
          <w:szCs w:val="24"/>
          <w:lang w:val="fr"/>
        </w:rPr>
        <w:t>Comment pense</w:t>
      </w:r>
      <w:r w:rsidRPr="003531EB">
        <w:rPr>
          <w:rFonts w:ascii="Candara" w:hAnsi="Candara"/>
          <w:sz w:val="24"/>
          <w:szCs w:val="24"/>
          <w:lang w:val="fr"/>
        </w:rPr>
        <w:t>s-tu</w:t>
      </w:r>
      <w:r w:rsidRPr="003531EB">
        <w:rPr>
          <w:rFonts w:ascii="Candara" w:hAnsi="Candara"/>
          <w:sz w:val="24"/>
          <w:szCs w:val="24"/>
          <w:lang w:val="fr"/>
        </w:rPr>
        <w:t xml:space="preserve"> que nous ferons en 2016 ?</w:t>
      </w:r>
    </w:p>
    <w:p w14:paraId="668FFAE6" w14:textId="3C993155" w:rsidR="00F90F2C" w:rsidRDefault="00F90F2C" w:rsidP="00F90F2C">
      <w:pPr>
        <w:ind w:left="720"/>
        <w:rPr>
          <w:rFonts w:ascii="Candara" w:hAnsi="Candara"/>
          <w:sz w:val="24"/>
          <w:szCs w:val="24"/>
          <w:lang w:val="fr"/>
        </w:rPr>
      </w:pPr>
    </w:p>
    <w:p w14:paraId="6E1A2795" w14:textId="30844B6A" w:rsidR="00D53DB5" w:rsidRPr="0024436B" w:rsidRDefault="003531EB" w:rsidP="00AE2187">
      <w:pPr>
        <w:pStyle w:val="Titre2"/>
        <w:numPr>
          <w:ilvl w:val="0"/>
          <w:numId w:val="17"/>
        </w:numPr>
        <w:rPr>
          <w:rFonts w:ascii="Candara" w:hAnsi="Candara"/>
          <w:lang w:val="fr-CA"/>
        </w:rPr>
      </w:pPr>
      <w:r>
        <w:rPr>
          <w:rFonts w:ascii="Candara" w:hAnsi="Candara"/>
          <w:sz w:val="28"/>
          <w:szCs w:val="22"/>
          <w:lang w:val="fr"/>
        </w:rPr>
        <w:br w:type="page"/>
      </w:r>
      <w:r w:rsidR="00D53DB5" w:rsidRPr="00F90F2C">
        <w:rPr>
          <w:rFonts w:ascii="Candara" w:hAnsi="Candara"/>
          <w:sz w:val="28"/>
          <w:szCs w:val="22"/>
          <w:lang w:val="fr"/>
        </w:rPr>
        <w:t>Chômage et éducation 1990 – 2007</w:t>
      </w:r>
    </w:p>
    <w:p w14:paraId="7C6D6C4C" w14:textId="55133DF1" w:rsidR="00D53DB5" w:rsidRPr="00F90F2C" w:rsidRDefault="008F0D4B" w:rsidP="00D53DB5">
      <w:pPr>
        <w:rPr>
          <w:rFonts w:ascii="Candara" w:hAnsi="Candara"/>
          <w:sz w:val="24"/>
          <w:szCs w:val="24"/>
          <w:lang w:val="fr-CA"/>
        </w:rPr>
      </w:pPr>
      <w:r w:rsidRPr="00F90F2C">
        <w:rPr>
          <w:rFonts w:ascii="Candara" w:hAnsi="Candara"/>
          <w:sz w:val="24"/>
          <w:szCs w:val="24"/>
          <w:lang w:val="fr"/>
        </w:rPr>
        <w:t xml:space="preserve">Les taux de chômage les plus élevés selon le niveau de scolarité sont ceux qui ont un diplôme d’études secondaires, suivis d’un certificat ou d’un diplôme (apprentissage et collège), puis d’un baccalauréat (université). Cela est vrai pour chaque année, sauf en 2003, où les baccalauréats ont dépassé les certificats. Nous observons actuellement les taux de chômage les plus bas de tous les niveaux. </w:t>
      </w:r>
    </w:p>
    <w:p w14:paraId="0CE0927A" w14:textId="77777777" w:rsidR="00F6181B" w:rsidRPr="00F90F2C" w:rsidRDefault="00F6181B" w:rsidP="00F6181B">
      <w:pPr>
        <w:numPr>
          <w:ilvl w:val="0"/>
          <w:numId w:val="5"/>
        </w:numPr>
        <w:rPr>
          <w:rFonts w:ascii="Candara" w:hAnsi="Candara"/>
          <w:sz w:val="24"/>
          <w:szCs w:val="24"/>
        </w:rPr>
      </w:pPr>
      <w:r w:rsidRPr="00F90F2C">
        <w:rPr>
          <w:rFonts w:ascii="Candara" w:hAnsi="Candara"/>
          <w:sz w:val="24"/>
          <w:szCs w:val="24"/>
          <w:lang w:val="fr"/>
        </w:rPr>
        <w:t>1993 6,5 % baccalauréat, 9,5 % diplôme, 11 % études secondaires</w:t>
      </w:r>
    </w:p>
    <w:p w14:paraId="1E601755" w14:textId="77777777" w:rsidR="00F6181B" w:rsidRPr="00F90F2C" w:rsidRDefault="00F6181B" w:rsidP="00F6181B">
      <w:pPr>
        <w:numPr>
          <w:ilvl w:val="0"/>
          <w:numId w:val="5"/>
        </w:numPr>
        <w:rPr>
          <w:rFonts w:ascii="Candara" w:hAnsi="Candara"/>
          <w:sz w:val="24"/>
          <w:szCs w:val="24"/>
        </w:rPr>
      </w:pPr>
      <w:r w:rsidRPr="00F90F2C">
        <w:rPr>
          <w:rFonts w:ascii="Candara" w:hAnsi="Candara"/>
          <w:sz w:val="24"/>
          <w:szCs w:val="24"/>
          <w:lang w:val="fr"/>
        </w:rPr>
        <w:t>2002 5 % baccalauréat, 6 % diplôme, 7,5 % études secondaires</w:t>
      </w:r>
    </w:p>
    <w:p w14:paraId="676BD684" w14:textId="77777777" w:rsidR="00F6181B" w:rsidRPr="00F90F2C" w:rsidRDefault="00F6181B" w:rsidP="00F6181B">
      <w:pPr>
        <w:numPr>
          <w:ilvl w:val="0"/>
          <w:numId w:val="5"/>
        </w:numPr>
        <w:rPr>
          <w:rFonts w:ascii="Candara" w:hAnsi="Candara"/>
          <w:sz w:val="24"/>
          <w:szCs w:val="24"/>
        </w:rPr>
      </w:pPr>
      <w:r w:rsidRPr="00F90F2C">
        <w:rPr>
          <w:rFonts w:ascii="Candara" w:hAnsi="Candara"/>
          <w:sz w:val="24"/>
          <w:szCs w:val="24"/>
          <w:lang w:val="fr"/>
        </w:rPr>
        <w:t>2007 4 % Baccalauréat, 5 %, Diplôme 2007, 6 % études secondaires</w:t>
      </w:r>
    </w:p>
    <w:p w14:paraId="2F118076" w14:textId="77777777" w:rsidR="008F0D4B" w:rsidRPr="003531EB" w:rsidRDefault="008F0D4B" w:rsidP="00D53DB5">
      <w:pPr>
        <w:rPr>
          <w:rFonts w:ascii="Candara" w:hAnsi="Candara"/>
          <w:sz w:val="16"/>
          <w:lang w:val="fr-CA"/>
        </w:rPr>
      </w:pPr>
    </w:p>
    <w:p w14:paraId="36B92C0A" w14:textId="77777777" w:rsidR="003531EB" w:rsidRDefault="003531EB" w:rsidP="003531EB">
      <w:pPr>
        <w:numPr>
          <w:ilvl w:val="0"/>
          <w:numId w:val="12"/>
        </w:numPr>
        <w:pBdr>
          <w:top w:val="single" w:sz="4" w:space="1" w:color="auto"/>
          <w:left w:val="single" w:sz="4" w:space="4" w:color="auto"/>
          <w:bottom w:val="single" w:sz="4" w:space="1" w:color="auto"/>
          <w:right w:val="single" w:sz="4" w:space="4" w:color="auto"/>
        </w:pBdr>
        <w:rPr>
          <w:rFonts w:ascii="Candara" w:hAnsi="Candara"/>
          <w:sz w:val="24"/>
          <w:szCs w:val="24"/>
          <w:lang w:val="fr"/>
        </w:rPr>
      </w:pPr>
      <w:r>
        <w:rPr>
          <w:rFonts w:ascii="Candara" w:hAnsi="Candara"/>
          <w:sz w:val="24"/>
          <w:szCs w:val="24"/>
          <w:lang w:val="fr"/>
        </w:rPr>
        <w:t>Observe les statistiques.</w:t>
      </w:r>
    </w:p>
    <w:p w14:paraId="137EFCA2" w14:textId="77777777" w:rsidR="003531EB" w:rsidRDefault="003531EB" w:rsidP="003531EB">
      <w:pPr>
        <w:numPr>
          <w:ilvl w:val="0"/>
          <w:numId w:val="12"/>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3531EB">
        <w:rPr>
          <w:rFonts w:ascii="Candara" w:hAnsi="Candara"/>
          <w:sz w:val="24"/>
          <w:szCs w:val="24"/>
          <w:lang w:val="fr"/>
        </w:rPr>
        <w:t>Identifie les modèles ou les tendances qui semblent émerger</w:t>
      </w:r>
      <w:r>
        <w:rPr>
          <w:rFonts w:ascii="Candara" w:hAnsi="Candara"/>
          <w:sz w:val="24"/>
          <w:szCs w:val="24"/>
          <w:lang w:val="fr"/>
        </w:rPr>
        <w:t>/apparaître</w:t>
      </w:r>
      <w:r w:rsidRPr="003531EB">
        <w:rPr>
          <w:rFonts w:ascii="Candara" w:hAnsi="Candara"/>
          <w:sz w:val="24"/>
          <w:szCs w:val="24"/>
          <w:lang w:val="fr"/>
        </w:rPr>
        <w:t xml:space="preserve">. </w:t>
      </w:r>
    </w:p>
    <w:p w14:paraId="66885DC0" w14:textId="77777777" w:rsidR="003531EB" w:rsidRDefault="003531EB" w:rsidP="003531EB">
      <w:pPr>
        <w:numPr>
          <w:ilvl w:val="0"/>
          <w:numId w:val="12"/>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3531EB">
        <w:rPr>
          <w:rFonts w:ascii="Candara" w:hAnsi="Candara"/>
          <w:sz w:val="24"/>
          <w:szCs w:val="24"/>
          <w:lang w:val="fr"/>
        </w:rPr>
        <w:t>À quand les taux de chômage les plus élevés ont-ils été élevés</w:t>
      </w:r>
      <w:r>
        <w:rPr>
          <w:rFonts w:ascii="Candara" w:hAnsi="Candara"/>
          <w:sz w:val="24"/>
          <w:szCs w:val="24"/>
          <w:lang w:val="fr"/>
        </w:rPr>
        <w:t xml:space="preserve"> </w:t>
      </w:r>
      <w:r w:rsidRPr="003531EB">
        <w:rPr>
          <w:rFonts w:ascii="Candara" w:hAnsi="Candara"/>
          <w:sz w:val="24"/>
          <w:szCs w:val="24"/>
          <w:lang w:val="fr"/>
        </w:rPr>
        <w:t xml:space="preserve">? </w:t>
      </w:r>
    </w:p>
    <w:p w14:paraId="18D3B202" w14:textId="77777777" w:rsidR="003531EB" w:rsidRDefault="003531EB" w:rsidP="003531EB">
      <w:pPr>
        <w:numPr>
          <w:ilvl w:val="0"/>
          <w:numId w:val="12"/>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3531EB">
        <w:rPr>
          <w:rFonts w:ascii="Candara" w:hAnsi="Candara"/>
          <w:sz w:val="24"/>
          <w:szCs w:val="24"/>
          <w:lang w:val="fr"/>
        </w:rPr>
        <w:t>Quels sont les groupes qui connaissent les taux de chômage les plus élevés</w:t>
      </w:r>
      <w:r>
        <w:rPr>
          <w:rFonts w:ascii="Candara" w:hAnsi="Candara"/>
          <w:sz w:val="24"/>
          <w:szCs w:val="24"/>
          <w:lang w:val="fr"/>
        </w:rPr>
        <w:t xml:space="preserve"> </w:t>
      </w:r>
      <w:r w:rsidRPr="003531EB">
        <w:rPr>
          <w:rFonts w:ascii="Candara" w:hAnsi="Candara"/>
          <w:sz w:val="24"/>
          <w:szCs w:val="24"/>
          <w:lang w:val="fr"/>
        </w:rPr>
        <w:t xml:space="preserve">? </w:t>
      </w:r>
    </w:p>
    <w:p w14:paraId="74CA2EE9" w14:textId="77777777" w:rsidR="003531EB" w:rsidRDefault="003531EB" w:rsidP="003531EB">
      <w:pPr>
        <w:numPr>
          <w:ilvl w:val="0"/>
          <w:numId w:val="12"/>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3531EB">
        <w:rPr>
          <w:rFonts w:ascii="Candara" w:hAnsi="Candara"/>
          <w:sz w:val="24"/>
          <w:szCs w:val="24"/>
          <w:lang w:val="fr"/>
        </w:rPr>
        <w:t xml:space="preserve">Lequel semble le plus stable ? </w:t>
      </w:r>
    </w:p>
    <w:p w14:paraId="3A650C80" w14:textId="77777777" w:rsidR="003531EB" w:rsidRDefault="003531EB" w:rsidP="003531EB">
      <w:pPr>
        <w:numPr>
          <w:ilvl w:val="0"/>
          <w:numId w:val="12"/>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3531EB">
        <w:rPr>
          <w:rFonts w:ascii="Candara" w:hAnsi="Candara"/>
          <w:sz w:val="24"/>
          <w:szCs w:val="24"/>
          <w:lang w:val="fr"/>
        </w:rPr>
        <w:t>Lorsque les taux de chômage sont les plus élevés, que remarque</w:t>
      </w:r>
      <w:r>
        <w:rPr>
          <w:rFonts w:ascii="Candara" w:hAnsi="Candara"/>
          <w:sz w:val="24"/>
          <w:szCs w:val="24"/>
          <w:lang w:val="fr"/>
        </w:rPr>
        <w:t xml:space="preserve">s-tu </w:t>
      </w:r>
      <w:r w:rsidRPr="003531EB">
        <w:rPr>
          <w:rFonts w:ascii="Candara" w:hAnsi="Candara"/>
          <w:sz w:val="24"/>
          <w:szCs w:val="24"/>
          <w:lang w:val="fr"/>
        </w:rPr>
        <w:t xml:space="preserve">? </w:t>
      </w:r>
    </w:p>
    <w:p w14:paraId="5E4DFFD7" w14:textId="6A8EF129" w:rsidR="003531EB" w:rsidRPr="003531EB" w:rsidRDefault="003531EB" w:rsidP="003531EB">
      <w:pPr>
        <w:numPr>
          <w:ilvl w:val="0"/>
          <w:numId w:val="12"/>
        </w:numPr>
        <w:pBdr>
          <w:top w:val="single" w:sz="4" w:space="1" w:color="auto"/>
          <w:left w:val="single" w:sz="4" w:space="4" w:color="auto"/>
          <w:bottom w:val="single" w:sz="4" w:space="1" w:color="auto"/>
          <w:right w:val="single" w:sz="4" w:space="4" w:color="auto"/>
        </w:pBdr>
        <w:rPr>
          <w:rFonts w:ascii="Candara" w:hAnsi="Candara"/>
          <w:sz w:val="24"/>
          <w:szCs w:val="24"/>
          <w:lang w:val="fr-CA"/>
        </w:rPr>
      </w:pPr>
      <w:r w:rsidRPr="003531EB">
        <w:rPr>
          <w:rFonts w:ascii="Candara" w:hAnsi="Candara"/>
          <w:sz w:val="24"/>
          <w:szCs w:val="24"/>
          <w:lang w:val="fr"/>
        </w:rPr>
        <w:t>Quels groupes voient les leurs décliner maintenant</w:t>
      </w:r>
      <w:r>
        <w:rPr>
          <w:rFonts w:ascii="Candara" w:hAnsi="Candara"/>
          <w:sz w:val="24"/>
          <w:szCs w:val="24"/>
          <w:lang w:val="fr"/>
        </w:rPr>
        <w:t> ?</w:t>
      </w:r>
    </w:p>
    <w:p w14:paraId="3DED0BD9" w14:textId="77777777" w:rsidR="00F90F2C" w:rsidRPr="003531EB" w:rsidRDefault="00F90F2C" w:rsidP="00F6181B">
      <w:pPr>
        <w:pStyle w:val="Titre2"/>
        <w:rPr>
          <w:rFonts w:ascii="Candara" w:hAnsi="Candara"/>
          <w:sz w:val="28"/>
          <w:szCs w:val="22"/>
          <w:lang w:val="fr-CA"/>
        </w:rPr>
      </w:pPr>
    </w:p>
    <w:p w14:paraId="6DE90861" w14:textId="7153963E" w:rsidR="003531EB" w:rsidRDefault="003531EB" w:rsidP="00F6181B">
      <w:pPr>
        <w:pStyle w:val="Titre2"/>
        <w:rPr>
          <w:rFonts w:ascii="Candara" w:hAnsi="Candara"/>
          <w:sz w:val="28"/>
          <w:szCs w:val="22"/>
          <w:lang w:val="fr"/>
        </w:rPr>
      </w:pPr>
    </w:p>
    <w:p w14:paraId="2EB7C428" w14:textId="77777777" w:rsidR="00AE2187" w:rsidRPr="00AE2187" w:rsidRDefault="00AE2187" w:rsidP="00AE2187">
      <w:pPr>
        <w:rPr>
          <w:lang w:val="fr"/>
        </w:rPr>
      </w:pPr>
    </w:p>
    <w:p w14:paraId="4D7A0808" w14:textId="0CF6AA1E" w:rsidR="00F6181B" w:rsidRPr="00F90F2C" w:rsidRDefault="00F6181B" w:rsidP="00AE2187">
      <w:pPr>
        <w:pStyle w:val="Titre2"/>
        <w:numPr>
          <w:ilvl w:val="0"/>
          <w:numId w:val="17"/>
        </w:numPr>
        <w:rPr>
          <w:rFonts w:ascii="Candara" w:hAnsi="Candara"/>
          <w:sz w:val="28"/>
          <w:szCs w:val="22"/>
          <w:lang w:val="fr-CA"/>
        </w:rPr>
      </w:pPr>
      <w:r w:rsidRPr="00F90F2C">
        <w:rPr>
          <w:rFonts w:ascii="Candara" w:hAnsi="Candara"/>
          <w:sz w:val="28"/>
          <w:szCs w:val="22"/>
          <w:lang w:val="fr"/>
        </w:rPr>
        <w:t>Plus hauts niveaux de scolarité selon les données démographiques de 2009</w:t>
      </w:r>
    </w:p>
    <w:p w14:paraId="5D92FA97" w14:textId="77777777" w:rsidR="00D53DB5" w:rsidRPr="00F90F2C" w:rsidRDefault="00F6181B" w:rsidP="00D53DB5">
      <w:pPr>
        <w:rPr>
          <w:rFonts w:ascii="Candara" w:hAnsi="Candara"/>
          <w:sz w:val="24"/>
          <w:szCs w:val="24"/>
          <w:lang w:val="fr-CA"/>
        </w:rPr>
      </w:pPr>
      <w:r w:rsidRPr="00F90F2C">
        <w:rPr>
          <w:rFonts w:ascii="Candara" w:hAnsi="Candara"/>
          <w:sz w:val="24"/>
          <w:szCs w:val="24"/>
          <w:lang w:val="fr"/>
        </w:rPr>
        <w:t xml:space="preserve">Les groupes démographiques qui ont les niveaux de scolarité les plus élevés sont ceux qui ne sont pas Canadiens de naissance et les minorités visibles. Le groupe qui a les niveaux les plus bas sont les Premières nations et les groupes ruraux. </w:t>
      </w:r>
    </w:p>
    <w:p w14:paraId="6AA44AF8" w14:textId="565F877C" w:rsidR="00F6181B" w:rsidRDefault="00F6181B" w:rsidP="00D53DB5">
      <w:pPr>
        <w:rPr>
          <w:rFonts w:ascii="Candara" w:hAnsi="Candara"/>
          <w:sz w:val="24"/>
          <w:szCs w:val="24"/>
          <w:lang w:val="fr"/>
        </w:rPr>
      </w:pPr>
      <w:r w:rsidRPr="00F90F2C">
        <w:rPr>
          <w:rFonts w:ascii="Candara" w:hAnsi="Candara"/>
          <w:sz w:val="24"/>
          <w:szCs w:val="24"/>
          <w:lang w:val="fr"/>
        </w:rPr>
        <w:t>Les politiques d’immigration exigent que la grande majorité des immigrants aient un diplôme professionnel (à</w:t>
      </w:r>
      <w:r w:rsidR="009F37A0" w:rsidRPr="00F90F2C">
        <w:rPr>
          <w:rFonts w:ascii="Candara" w:hAnsi="Candara"/>
          <w:sz w:val="24"/>
          <w:szCs w:val="24"/>
          <w:lang w:val="fr"/>
        </w:rPr>
        <w:t xml:space="preserve"> l’exclusion d’un faible pourcentage de réfugiés et de personnes parrainées par leur famille). Pour progresser </w:t>
      </w:r>
      <w:r w:rsidRPr="00F90F2C">
        <w:rPr>
          <w:rFonts w:ascii="Candara" w:hAnsi="Candara"/>
          <w:sz w:val="24"/>
          <w:szCs w:val="24"/>
          <w:lang w:val="fr"/>
        </w:rPr>
        <w:t xml:space="preserve">en tant que minorité visible </w:t>
      </w:r>
      <w:r w:rsidR="00CB6789" w:rsidRPr="00F90F2C">
        <w:rPr>
          <w:rFonts w:ascii="Candara" w:hAnsi="Candara"/>
          <w:sz w:val="24"/>
          <w:szCs w:val="24"/>
          <w:lang w:val="fr"/>
        </w:rPr>
        <w:t xml:space="preserve">au Canada, </w:t>
      </w:r>
      <w:r w:rsidR="009F37A0" w:rsidRPr="00F90F2C">
        <w:rPr>
          <w:rFonts w:ascii="Candara" w:hAnsi="Candara"/>
          <w:sz w:val="24"/>
          <w:szCs w:val="24"/>
          <w:lang w:val="fr"/>
        </w:rPr>
        <w:t>vous devrez peut-être avoir plus d’éducation que la personne suivante.</w:t>
      </w:r>
    </w:p>
    <w:p w14:paraId="29DD7A7D" w14:textId="77777777" w:rsidR="003531EB" w:rsidRDefault="003531EB" w:rsidP="00D53DB5">
      <w:pPr>
        <w:rPr>
          <w:rFonts w:ascii="Candara" w:hAnsi="Candara"/>
          <w:sz w:val="24"/>
          <w:szCs w:val="24"/>
          <w:lang w:val="fr"/>
        </w:rPr>
      </w:pPr>
    </w:p>
    <w:p w14:paraId="3D7F642E" w14:textId="77777777" w:rsidR="003531EB" w:rsidRPr="00AE2187" w:rsidRDefault="003531EB" w:rsidP="00AE2187">
      <w:pPr>
        <w:numPr>
          <w:ilvl w:val="0"/>
          <w:numId w:val="13"/>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AE2187">
        <w:rPr>
          <w:rFonts w:ascii="Candara" w:hAnsi="Candara"/>
          <w:sz w:val="24"/>
          <w:szCs w:val="24"/>
          <w:lang w:val="fr"/>
        </w:rPr>
        <w:t>Lis le texte ci-dessus.</w:t>
      </w:r>
    </w:p>
    <w:p w14:paraId="423C903E" w14:textId="77777777" w:rsidR="003531EB" w:rsidRPr="00AE2187" w:rsidRDefault="003531EB" w:rsidP="00AE2187">
      <w:pPr>
        <w:numPr>
          <w:ilvl w:val="0"/>
          <w:numId w:val="13"/>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AE2187">
        <w:rPr>
          <w:rFonts w:ascii="Candara" w:hAnsi="Candara"/>
          <w:sz w:val="24"/>
          <w:szCs w:val="24"/>
          <w:lang w:val="fr"/>
        </w:rPr>
        <w:t xml:space="preserve">Identifie les modèles ou les tendances évidents. </w:t>
      </w:r>
    </w:p>
    <w:p w14:paraId="68294594" w14:textId="77777777" w:rsidR="00AE2187" w:rsidRPr="00AE2187" w:rsidRDefault="003531EB" w:rsidP="00AE2187">
      <w:pPr>
        <w:numPr>
          <w:ilvl w:val="0"/>
          <w:numId w:val="13"/>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AE2187">
        <w:rPr>
          <w:rFonts w:ascii="Candara" w:hAnsi="Candara"/>
          <w:sz w:val="24"/>
          <w:szCs w:val="24"/>
          <w:lang w:val="fr"/>
        </w:rPr>
        <w:t>Quel(s) groupe(s) a</w:t>
      </w:r>
      <w:r w:rsidRPr="00AE2187">
        <w:rPr>
          <w:rFonts w:ascii="Candara" w:hAnsi="Candara"/>
          <w:sz w:val="24"/>
          <w:szCs w:val="24"/>
          <w:lang w:val="fr"/>
        </w:rPr>
        <w:t xml:space="preserve"> </w:t>
      </w:r>
      <w:r w:rsidRPr="00AE2187">
        <w:rPr>
          <w:rFonts w:ascii="Candara" w:hAnsi="Candara"/>
          <w:sz w:val="24"/>
          <w:szCs w:val="24"/>
          <w:lang w:val="fr"/>
        </w:rPr>
        <w:t>(</w:t>
      </w:r>
      <w:r w:rsidRPr="00AE2187">
        <w:rPr>
          <w:rFonts w:ascii="Candara" w:hAnsi="Candara"/>
          <w:sz w:val="24"/>
          <w:szCs w:val="24"/>
          <w:lang w:val="fr"/>
        </w:rPr>
        <w:t>o</w:t>
      </w:r>
      <w:r w:rsidRPr="00AE2187">
        <w:rPr>
          <w:rFonts w:ascii="Candara" w:hAnsi="Candara"/>
          <w:sz w:val="24"/>
          <w:szCs w:val="24"/>
          <w:lang w:val="fr"/>
        </w:rPr>
        <w:t>nt) de la difficulté à obtenir un diplôme d’études secondaires ou moins à atteindre son plus haut niveau</w:t>
      </w:r>
      <w:r w:rsidR="00AE2187" w:rsidRPr="00AE2187">
        <w:rPr>
          <w:rFonts w:ascii="Candara" w:hAnsi="Candara"/>
          <w:sz w:val="24"/>
          <w:szCs w:val="24"/>
          <w:lang w:val="fr"/>
        </w:rPr>
        <w:t xml:space="preserve"> </w:t>
      </w:r>
      <w:r w:rsidRPr="00AE2187">
        <w:rPr>
          <w:rFonts w:ascii="Candara" w:hAnsi="Candara"/>
          <w:sz w:val="24"/>
          <w:szCs w:val="24"/>
          <w:lang w:val="fr"/>
        </w:rPr>
        <w:t xml:space="preserve">? </w:t>
      </w:r>
    </w:p>
    <w:p w14:paraId="2A59C303" w14:textId="77777777" w:rsidR="00AE2187" w:rsidRPr="00AE2187" w:rsidRDefault="003531EB" w:rsidP="00AE2187">
      <w:pPr>
        <w:numPr>
          <w:ilvl w:val="0"/>
          <w:numId w:val="13"/>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AE2187">
        <w:rPr>
          <w:rFonts w:ascii="Candara" w:hAnsi="Candara"/>
          <w:sz w:val="24"/>
          <w:szCs w:val="24"/>
          <w:lang w:val="fr"/>
        </w:rPr>
        <w:t>Quels sont les groupes qui connaissent les niveaux de scolarité les plus élevés</w:t>
      </w:r>
      <w:r w:rsidR="00AE2187" w:rsidRPr="00AE2187">
        <w:rPr>
          <w:rFonts w:ascii="Candara" w:hAnsi="Candara"/>
          <w:sz w:val="24"/>
          <w:szCs w:val="24"/>
          <w:lang w:val="fr"/>
        </w:rPr>
        <w:t xml:space="preserve"> </w:t>
      </w:r>
      <w:r w:rsidRPr="00AE2187">
        <w:rPr>
          <w:rFonts w:ascii="Candara" w:hAnsi="Candara"/>
          <w:sz w:val="24"/>
          <w:szCs w:val="24"/>
          <w:lang w:val="fr"/>
        </w:rPr>
        <w:t xml:space="preserve">? </w:t>
      </w:r>
    </w:p>
    <w:p w14:paraId="1A9563F0" w14:textId="77777777" w:rsidR="00F90F2C" w:rsidRPr="00F90F2C" w:rsidRDefault="00F90F2C" w:rsidP="00D53DB5">
      <w:pPr>
        <w:rPr>
          <w:rFonts w:ascii="Candara" w:hAnsi="Candara"/>
          <w:b/>
          <w:sz w:val="24"/>
          <w:szCs w:val="24"/>
          <w:lang w:val="fr-CA"/>
        </w:rPr>
      </w:pPr>
    </w:p>
    <w:p w14:paraId="0D42509B" w14:textId="5AED0148" w:rsidR="00F90F2C" w:rsidRDefault="00AE2187" w:rsidP="009F37A0">
      <w:pPr>
        <w:pStyle w:val="Titre2"/>
        <w:rPr>
          <w:rFonts w:ascii="Candara" w:hAnsi="Candara"/>
          <w:sz w:val="28"/>
          <w:szCs w:val="22"/>
          <w:lang w:val="fr"/>
        </w:rPr>
      </w:pPr>
      <w:r>
        <w:rPr>
          <w:rFonts w:ascii="Candara" w:hAnsi="Candara"/>
          <w:sz w:val="28"/>
          <w:szCs w:val="22"/>
          <w:lang w:val="fr"/>
        </w:rPr>
        <w:br w:type="page"/>
      </w:r>
    </w:p>
    <w:p w14:paraId="3BDCFD50" w14:textId="49EC6743" w:rsidR="009F37A0" w:rsidRPr="00F90F2C" w:rsidRDefault="009F37A0" w:rsidP="00AE2187">
      <w:pPr>
        <w:pStyle w:val="Titre2"/>
        <w:numPr>
          <w:ilvl w:val="0"/>
          <w:numId w:val="17"/>
        </w:numPr>
        <w:rPr>
          <w:rFonts w:ascii="Candara" w:hAnsi="Candara"/>
          <w:b w:val="0"/>
          <w:sz w:val="28"/>
          <w:szCs w:val="22"/>
          <w:lang w:val="fr-CA"/>
        </w:rPr>
      </w:pPr>
      <w:r w:rsidRPr="00F90F2C">
        <w:rPr>
          <w:rFonts w:ascii="Candara" w:hAnsi="Candara"/>
          <w:sz w:val="28"/>
          <w:szCs w:val="22"/>
          <w:lang w:val="fr"/>
        </w:rPr>
        <w:t>Revenu moyen selon le plus haut niveau de scolarité, selon le sexe, 2009</w:t>
      </w:r>
    </w:p>
    <w:p w14:paraId="27EEAB26" w14:textId="099D4458" w:rsidR="00D53DB5" w:rsidRPr="00F90F2C" w:rsidRDefault="009F37A0" w:rsidP="00D53DB5">
      <w:pPr>
        <w:rPr>
          <w:rFonts w:ascii="Candara" w:hAnsi="Candara"/>
          <w:sz w:val="24"/>
          <w:szCs w:val="24"/>
          <w:lang w:val="fr-CA"/>
        </w:rPr>
      </w:pPr>
      <w:r w:rsidRPr="00F90F2C">
        <w:rPr>
          <w:rFonts w:ascii="Candara" w:hAnsi="Candara"/>
          <w:sz w:val="24"/>
          <w:szCs w:val="24"/>
          <w:lang w:val="fr"/>
        </w:rPr>
        <w:t xml:space="preserve">À tous les niveaux d’éducation, les hommes gagnent plus que les femmes (entre 15 000 et 10 000). Cet écart est le plus grand avec le moins d’éducation, et le plus faible avec </w:t>
      </w:r>
      <w:r w:rsidR="003F5FC2" w:rsidRPr="00F90F2C">
        <w:rPr>
          <w:rFonts w:ascii="Candara" w:hAnsi="Candara"/>
          <w:sz w:val="24"/>
          <w:szCs w:val="24"/>
          <w:lang w:val="fr"/>
        </w:rPr>
        <w:t>l’éducation</w:t>
      </w:r>
      <w:r w:rsidR="00AE2187">
        <w:rPr>
          <w:rFonts w:ascii="Candara" w:hAnsi="Candara"/>
          <w:sz w:val="24"/>
          <w:szCs w:val="24"/>
          <w:lang w:val="fr"/>
        </w:rPr>
        <w:t xml:space="preserve"> </w:t>
      </w:r>
      <w:r w:rsidRPr="00F90F2C">
        <w:rPr>
          <w:rFonts w:ascii="Candara" w:hAnsi="Candara"/>
          <w:sz w:val="24"/>
          <w:szCs w:val="24"/>
          <w:lang w:val="fr"/>
        </w:rPr>
        <w:t>de l’université. Cela signifie que les groupes démographiques les plus pauvres sont les femmes qui n’ont pas fait d’études secondaires (moins de 28 %).</w:t>
      </w:r>
    </w:p>
    <w:p w14:paraId="0A28966B" w14:textId="631E460C" w:rsidR="003F5FC2" w:rsidRPr="00F90F2C" w:rsidRDefault="009F37A0" w:rsidP="003F5FC2">
      <w:pPr>
        <w:numPr>
          <w:ilvl w:val="0"/>
          <w:numId w:val="7"/>
        </w:numPr>
        <w:rPr>
          <w:rFonts w:ascii="Candara" w:hAnsi="Candara"/>
          <w:sz w:val="24"/>
          <w:szCs w:val="24"/>
          <w:lang w:val="fr-CA"/>
        </w:rPr>
      </w:pPr>
      <w:r w:rsidRPr="00F90F2C">
        <w:rPr>
          <w:rFonts w:ascii="Candara" w:hAnsi="Candara"/>
          <w:sz w:val="24"/>
          <w:szCs w:val="24"/>
          <w:lang w:val="fr"/>
        </w:rPr>
        <w:t>38 000 pour les moins que le secondaire</w:t>
      </w:r>
      <w:r w:rsidR="000A5A24" w:rsidRPr="00F90F2C">
        <w:rPr>
          <w:rFonts w:ascii="Candara" w:hAnsi="Candara"/>
          <w:sz w:val="24"/>
          <w:szCs w:val="24"/>
          <w:lang w:val="fr"/>
        </w:rPr>
        <w:t xml:space="preserve"> </w:t>
      </w:r>
      <w:r w:rsidRPr="00F90F2C">
        <w:rPr>
          <w:rFonts w:ascii="Candara" w:hAnsi="Candara"/>
          <w:sz w:val="24"/>
          <w:szCs w:val="24"/>
          <w:lang w:val="fr"/>
        </w:rPr>
        <w:t xml:space="preserve">; </w:t>
      </w:r>
    </w:p>
    <w:p w14:paraId="521F3088" w14:textId="77777777" w:rsidR="003F5FC2" w:rsidRPr="00F90F2C" w:rsidRDefault="003F5FC2" w:rsidP="003F5FC2">
      <w:pPr>
        <w:numPr>
          <w:ilvl w:val="0"/>
          <w:numId w:val="7"/>
        </w:numPr>
        <w:rPr>
          <w:rFonts w:ascii="Candara" w:hAnsi="Candara"/>
          <w:sz w:val="24"/>
          <w:szCs w:val="24"/>
        </w:rPr>
      </w:pPr>
      <w:r w:rsidRPr="00F90F2C">
        <w:rPr>
          <w:rFonts w:ascii="Candara" w:hAnsi="Candara"/>
          <w:sz w:val="24"/>
          <w:szCs w:val="24"/>
          <w:lang w:val="fr"/>
        </w:rPr>
        <w:t xml:space="preserve">40 000 </w:t>
      </w:r>
      <w:r w:rsidR="009F37A0" w:rsidRPr="00F90F2C">
        <w:rPr>
          <w:rFonts w:ascii="Candara" w:hAnsi="Candara"/>
          <w:sz w:val="24"/>
          <w:szCs w:val="24"/>
          <w:lang w:val="fr"/>
        </w:rPr>
        <w:t xml:space="preserve">lycées, </w:t>
      </w:r>
    </w:p>
    <w:p w14:paraId="1195AAF3" w14:textId="77777777" w:rsidR="003F5FC2" w:rsidRPr="00F90F2C" w:rsidRDefault="009F37A0" w:rsidP="003F5FC2">
      <w:pPr>
        <w:numPr>
          <w:ilvl w:val="0"/>
          <w:numId w:val="7"/>
        </w:numPr>
        <w:rPr>
          <w:rFonts w:ascii="Candara" w:hAnsi="Candara"/>
          <w:sz w:val="24"/>
          <w:szCs w:val="24"/>
        </w:rPr>
      </w:pPr>
      <w:r w:rsidRPr="00F90F2C">
        <w:rPr>
          <w:rFonts w:ascii="Candara" w:hAnsi="Candara"/>
          <w:sz w:val="24"/>
          <w:szCs w:val="24"/>
          <w:lang w:val="fr"/>
        </w:rPr>
        <w:t xml:space="preserve">42 000 </w:t>
      </w:r>
      <w:r w:rsidR="003F5FC2" w:rsidRPr="00F90F2C">
        <w:rPr>
          <w:rFonts w:ascii="Candara" w:hAnsi="Candara"/>
          <w:sz w:val="24"/>
          <w:szCs w:val="24"/>
          <w:lang w:val="fr"/>
        </w:rPr>
        <w:t>c</w:t>
      </w:r>
      <w:r w:rsidRPr="00F90F2C">
        <w:rPr>
          <w:rFonts w:ascii="Candara" w:hAnsi="Candara"/>
          <w:sz w:val="24"/>
          <w:szCs w:val="24"/>
          <w:lang w:val="fr"/>
        </w:rPr>
        <w:t xml:space="preserve">ollege, </w:t>
      </w:r>
    </w:p>
    <w:p w14:paraId="35CBE214" w14:textId="77777777" w:rsidR="003F5FC2" w:rsidRPr="00F90F2C" w:rsidRDefault="009F37A0" w:rsidP="003F5FC2">
      <w:pPr>
        <w:numPr>
          <w:ilvl w:val="0"/>
          <w:numId w:val="7"/>
        </w:numPr>
        <w:rPr>
          <w:rFonts w:ascii="Candara" w:hAnsi="Candara"/>
          <w:sz w:val="24"/>
          <w:szCs w:val="24"/>
        </w:rPr>
      </w:pPr>
      <w:r w:rsidRPr="00F90F2C">
        <w:rPr>
          <w:rFonts w:ascii="Candara" w:hAnsi="Candara"/>
          <w:sz w:val="24"/>
          <w:szCs w:val="24"/>
          <w:lang w:val="fr"/>
        </w:rPr>
        <w:t xml:space="preserve">47 000 </w:t>
      </w:r>
      <w:r w:rsidR="003F5FC2" w:rsidRPr="00F90F2C">
        <w:rPr>
          <w:rFonts w:ascii="Candara" w:hAnsi="Candara"/>
          <w:sz w:val="24"/>
          <w:szCs w:val="24"/>
          <w:lang w:val="fr"/>
        </w:rPr>
        <w:t>ther</w:t>
      </w:r>
      <w:r w:rsidRPr="00F90F2C">
        <w:rPr>
          <w:rFonts w:ascii="Candara" w:hAnsi="Candara"/>
          <w:sz w:val="24"/>
          <w:szCs w:val="24"/>
          <w:lang w:val="fr"/>
        </w:rPr>
        <w:t xml:space="preserve">  </w:t>
      </w:r>
    </w:p>
    <w:p w14:paraId="69ACDCC6" w14:textId="77777777" w:rsidR="009F37A0" w:rsidRPr="00F90F2C" w:rsidRDefault="009F37A0" w:rsidP="003F5FC2">
      <w:pPr>
        <w:numPr>
          <w:ilvl w:val="0"/>
          <w:numId w:val="7"/>
        </w:numPr>
        <w:rPr>
          <w:rFonts w:ascii="Candara" w:hAnsi="Candara"/>
          <w:sz w:val="24"/>
          <w:szCs w:val="24"/>
        </w:rPr>
      </w:pPr>
      <w:r w:rsidRPr="00F90F2C">
        <w:rPr>
          <w:rFonts w:ascii="Candara" w:hAnsi="Candara"/>
          <w:sz w:val="24"/>
          <w:szCs w:val="24"/>
          <w:lang w:val="fr"/>
        </w:rPr>
        <w:t xml:space="preserve">50 000 </w:t>
      </w:r>
      <w:r w:rsidR="003F5FC2" w:rsidRPr="00F90F2C">
        <w:rPr>
          <w:rFonts w:ascii="Candara" w:hAnsi="Candara"/>
          <w:sz w:val="24"/>
          <w:szCs w:val="24"/>
          <w:lang w:val="fr"/>
        </w:rPr>
        <w:t>dans la</w:t>
      </w:r>
      <w:r w:rsidRPr="00F90F2C">
        <w:rPr>
          <w:rFonts w:ascii="Candara" w:hAnsi="Candara"/>
          <w:sz w:val="24"/>
          <w:szCs w:val="24"/>
          <w:lang w:val="fr"/>
        </w:rPr>
        <w:t>niversité</w:t>
      </w:r>
    </w:p>
    <w:p w14:paraId="279E8B05" w14:textId="77777777" w:rsidR="00D53DB5" w:rsidRPr="0024436B" w:rsidRDefault="00D53DB5" w:rsidP="00D53DB5">
      <w:pPr>
        <w:rPr>
          <w:rFonts w:ascii="Candara" w:hAnsi="Candara"/>
          <w:b/>
          <w:sz w:val="16"/>
        </w:rPr>
      </w:pPr>
    </w:p>
    <w:p w14:paraId="132AAA68" w14:textId="77777777" w:rsidR="00AE2187" w:rsidRDefault="00AE2187" w:rsidP="00AE2187">
      <w:pPr>
        <w:numPr>
          <w:ilvl w:val="0"/>
          <w:numId w:val="14"/>
        </w:numPr>
        <w:pBdr>
          <w:top w:val="single" w:sz="4" w:space="1" w:color="auto"/>
          <w:left w:val="single" w:sz="4" w:space="4" w:color="auto"/>
          <w:bottom w:val="single" w:sz="4" w:space="1" w:color="auto"/>
          <w:right w:val="single" w:sz="4" w:space="4" w:color="auto"/>
        </w:pBdr>
        <w:rPr>
          <w:rFonts w:ascii="Candara" w:hAnsi="Candara"/>
          <w:sz w:val="24"/>
          <w:szCs w:val="24"/>
          <w:lang w:val="fr"/>
        </w:rPr>
      </w:pPr>
      <w:r>
        <w:rPr>
          <w:rFonts w:ascii="Candara" w:hAnsi="Candara"/>
          <w:sz w:val="24"/>
          <w:szCs w:val="24"/>
          <w:lang w:val="fr"/>
        </w:rPr>
        <w:t>Observe les données.</w:t>
      </w:r>
    </w:p>
    <w:p w14:paraId="17C910BD" w14:textId="77777777" w:rsidR="00AE2187" w:rsidRDefault="00AE2187" w:rsidP="00AE2187">
      <w:pPr>
        <w:numPr>
          <w:ilvl w:val="0"/>
          <w:numId w:val="14"/>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AE2187">
        <w:rPr>
          <w:rFonts w:ascii="Candara" w:hAnsi="Candara"/>
          <w:sz w:val="24"/>
          <w:szCs w:val="24"/>
          <w:lang w:val="fr"/>
        </w:rPr>
        <w:t>Identifie les modèles ou les tendances qui semblent émerger</w:t>
      </w:r>
      <w:r>
        <w:rPr>
          <w:rFonts w:ascii="Candara" w:hAnsi="Candara"/>
          <w:sz w:val="24"/>
          <w:szCs w:val="24"/>
          <w:lang w:val="fr"/>
        </w:rPr>
        <w:t>/apparaître</w:t>
      </w:r>
      <w:r w:rsidRPr="00AE2187">
        <w:rPr>
          <w:rFonts w:ascii="Candara" w:hAnsi="Candara"/>
          <w:sz w:val="24"/>
          <w:szCs w:val="24"/>
          <w:lang w:val="fr"/>
        </w:rPr>
        <w:t xml:space="preserve"> pour ces jeunes de 26 à 28 ans. </w:t>
      </w:r>
    </w:p>
    <w:p w14:paraId="1FDDD39E" w14:textId="551C5BA7" w:rsidR="00AE2187" w:rsidRDefault="00AE2187" w:rsidP="00AE2187">
      <w:pPr>
        <w:numPr>
          <w:ilvl w:val="0"/>
          <w:numId w:val="14"/>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AE2187">
        <w:rPr>
          <w:rFonts w:ascii="Candara" w:hAnsi="Candara"/>
          <w:sz w:val="24"/>
          <w:szCs w:val="24"/>
          <w:lang w:val="fr"/>
        </w:rPr>
        <w:t>Comment le revenu moyen des diplômés de sexe masculin et de la deuxième année se compare-t-il à chaque niveau de scolarité</w:t>
      </w:r>
      <w:r>
        <w:rPr>
          <w:rFonts w:ascii="Candara" w:hAnsi="Candara"/>
          <w:sz w:val="24"/>
          <w:szCs w:val="24"/>
          <w:lang w:val="fr"/>
        </w:rPr>
        <w:t xml:space="preserve"> </w:t>
      </w:r>
      <w:r w:rsidRPr="00AE2187">
        <w:rPr>
          <w:rFonts w:ascii="Candara" w:hAnsi="Candara"/>
          <w:sz w:val="24"/>
          <w:szCs w:val="24"/>
          <w:lang w:val="fr"/>
        </w:rPr>
        <w:t xml:space="preserve">? </w:t>
      </w:r>
    </w:p>
    <w:p w14:paraId="18E99C42" w14:textId="3BF5010A" w:rsidR="00AE2187" w:rsidRDefault="00AE2187" w:rsidP="00AE2187">
      <w:pPr>
        <w:numPr>
          <w:ilvl w:val="0"/>
          <w:numId w:val="14"/>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AE2187">
        <w:rPr>
          <w:rFonts w:ascii="Candara" w:hAnsi="Candara"/>
          <w:sz w:val="24"/>
          <w:szCs w:val="24"/>
          <w:lang w:val="fr"/>
        </w:rPr>
        <w:t>Comment le revenu moyen change-t-il selon le niveau de scolarité</w:t>
      </w:r>
      <w:r>
        <w:rPr>
          <w:rFonts w:ascii="Candara" w:hAnsi="Candara"/>
          <w:sz w:val="24"/>
          <w:szCs w:val="24"/>
          <w:lang w:val="fr"/>
        </w:rPr>
        <w:t xml:space="preserve"> </w:t>
      </w:r>
      <w:r w:rsidRPr="00AE2187">
        <w:rPr>
          <w:rFonts w:ascii="Candara" w:hAnsi="Candara"/>
          <w:sz w:val="24"/>
          <w:szCs w:val="24"/>
          <w:lang w:val="fr"/>
        </w:rPr>
        <w:t xml:space="preserve">? </w:t>
      </w:r>
    </w:p>
    <w:p w14:paraId="11412EA6" w14:textId="00D05F22" w:rsidR="00AE2187" w:rsidRPr="00AE2187" w:rsidRDefault="00AE2187" w:rsidP="00AE2187">
      <w:pPr>
        <w:numPr>
          <w:ilvl w:val="0"/>
          <w:numId w:val="14"/>
        </w:numPr>
        <w:pBdr>
          <w:top w:val="single" w:sz="4" w:space="1" w:color="auto"/>
          <w:left w:val="single" w:sz="4" w:space="4" w:color="auto"/>
          <w:bottom w:val="single" w:sz="4" w:space="1" w:color="auto"/>
          <w:right w:val="single" w:sz="4" w:space="4" w:color="auto"/>
        </w:pBdr>
        <w:rPr>
          <w:rFonts w:ascii="Candara" w:hAnsi="Candara"/>
          <w:sz w:val="24"/>
          <w:szCs w:val="24"/>
          <w:lang w:val="fr-CA"/>
        </w:rPr>
      </w:pPr>
      <w:r w:rsidRPr="00AE2187">
        <w:rPr>
          <w:rFonts w:ascii="Candara" w:hAnsi="Candara"/>
          <w:sz w:val="24"/>
          <w:szCs w:val="24"/>
          <w:lang w:val="fr"/>
        </w:rPr>
        <w:t xml:space="preserve">À </w:t>
      </w:r>
      <w:r>
        <w:rPr>
          <w:rFonts w:ascii="Candara" w:hAnsi="Candara"/>
          <w:sz w:val="24"/>
          <w:szCs w:val="24"/>
          <w:lang w:val="fr"/>
        </w:rPr>
        <w:t>ton</w:t>
      </w:r>
      <w:r w:rsidRPr="00AE2187">
        <w:rPr>
          <w:rFonts w:ascii="Candara" w:hAnsi="Candara"/>
          <w:sz w:val="24"/>
          <w:szCs w:val="24"/>
          <w:lang w:val="fr"/>
        </w:rPr>
        <w:t xml:space="preserve"> avis, à quoi cela ressemblera-t-il huit ans après l’obtention du diplôme à chaque </w:t>
      </w:r>
      <w:proofErr w:type="gramStart"/>
      <w:r w:rsidRPr="00AE2187">
        <w:rPr>
          <w:rFonts w:ascii="Candara" w:hAnsi="Candara"/>
          <w:sz w:val="24"/>
          <w:szCs w:val="24"/>
          <w:lang w:val="fr"/>
        </w:rPr>
        <w:t>niveau?</w:t>
      </w:r>
      <w:proofErr w:type="gramEnd"/>
    </w:p>
    <w:p w14:paraId="5BE589EA" w14:textId="77777777" w:rsidR="00F90F2C" w:rsidRPr="00AE2187" w:rsidRDefault="00F90F2C" w:rsidP="009F37A0">
      <w:pPr>
        <w:pStyle w:val="Titre2"/>
        <w:rPr>
          <w:rFonts w:ascii="Candara" w:hAnsi="Candara"/>
          <w:sz w:val="28"/>
          <w:szCs w:val="22"/>
          <w:lang w:val="fr-CA"/>
        </w:rPr>
      </w:pPr>
    </w:p>
    <w:p w14:paraId="6C027143" w14:textId="77777777" w:rsidR="00F90F2C" w:rsidRDefault="00F90F2C" w:rsidP="009F37A0">
      <w:pPr>
        <w:pStyle w:val="Titre2"/>
        <w:rPr>
          <w:rFonts w:ascii="Candara" w:hAnsi="Candara"/>
          <w:sz w:val="28"/>
          <w:szCs w:val="22"/>
          <w:lang w:val="fr"/>
        </w:rPr>
      </w:pPr>
    </w:p>
    <w:p w14:paraId="084818A9" w14:textId="0FE8AB5B" w:rsidR="009F37A0" w:rsidRPr="00F90F2C" w:rsidRDefault="009F37A0" w:rsidP="00AE2187">
      <w:pPr>
        <w:pStyle w:val="Titre2"/>
        <w:numPr>
          <w:ilvl w:val="0"/>
          <w:numId w:val="17"/>
        </w:numPr>
        <w:rPr>
          <w:rFonts w:ascii="Candara" w:hAnsi="Candara"/>
          <w:sz w:val="28"/>
          <w:szCs w:val="22"/>
          <w:lang w:val="fr-CA"/>
        </w:rPr>
      </w:pPr>
      <w:r w:rsidRPr="00F90F2C">
        <w:rPr>
          <w:rFonts w:ascii="Candara" w:hAnsi="Candara"/>
          <w:sz w:val="28"/>
          <w:szCs w:val="22"/>
          <w:lang w:val="fr"/>
        </w:rPr>
        <w:t>Âge Les jeunes adultes ont quitté la maison de 1971 à 2001</w:t>
      </w:r>
    </w:p>
    <w:p w14:paraId="50E6B6B4" w14:textId="77777777" w:rsidR="00D53DB5" w:rsidRPr="00F90F2C" w:rsidRDefault="009F37A0" w:rsidP="00D53DB5">
      <w:pPr>
        <w:rPr>
          <w:rFonts w:ascii="Candara" w:hAnsi="Candara"/>
          <w:sz w:val="24"/>
          <w:szCs w:val="24"/>
          <w:lang w:val="fr-CA"/>
        </w:rPr>
      </w:pPr>
      <w:r w:rsidRPr="00F90F2C">
        <w:rPr>
          <w:rFonts w:ascii="Candara" w:hAnsi="Candara"/>
          <w:sz w:val="24"/>
          <w:szCs w:val="24"/>
          <w:lang w:val="fr"/>
        </w:rPr>
        <w:t>Les jeunes adultes ont quitté la maison à un plus jeune âge en 1971 qu’en 2001. À travers les âges, les femmes partent plus tôt que les hommes.</w:t>
      </w:r>
    </w:p>
    <w:p w14:paraId="3DFBF0C8" w14:textId="77777777" w:rsidR="003F5FC2" w:rsidRPr="00F90F2C" w:rsidRDefault="003F5FC2" w:rsidP="003F5FC2">
      <w:pPr>
        <w:numPr>
          <w:ilvl w:val="0"/>
          <w:numId w:val="6"/>
        </w:numPr>
        <w:rPr>
          <w:rFonts w:ascii="Candara" w:hAnsi="Candara"/>
          <w:sz w:val="24"/>
          <w:szCs w:val="24"/>
          <w:lang w:val="fr-CA"/>
        </w:rPr>
      </w:pPr>
      <w:r w:rsidRPr="00F90F2C">
        <w:rPr>
          <w:rFonts w:ascii="Candara" w:hAnsi="Candara"/>
          <w:sz w:val="24"/>
          <w:szCs w:val="24"/>
          <w:lang w:val="fr"/>
        </w:rPr>
        <w:t>En 1971, 80 % des hommes et 90 % des femmes âgés de 25 ans avaient quitté la maison.</w:t>
      </w:r>
    </w:p>
    <w:p w14:paraId="0550F6E3" w14:textId="77777777" w:rsidR="009F37A0" w:rsidRPr="00F90F2C" w:rsidRDefault="009F37A0" w:rsidP="003F5FC2">
      <w:pPr>
        <w:numPr>
          <w:ilvl w:val="0"/>
          <w:numId w:val="6"/>
        </w:numPr>
        <w:rPr>
          <w:rFonts w:ascii="Candara" w:hAnsi="Candara"/>
          <w:sz w:val="24"/>
          <w:szCs w:val="24"/>
          <w:lang w:val="fr-CA"/>
        </w:rPr>
      </w:pPr>
      <w:r w:rsidRPr="00F90F2C">
        <w:rPr>
          <w:rFonts w:ascii="Candara" w:hAnsi="Candara"/>
          <w:sz w:val="24"/>
          <w:szCs w:val="24"/>
          <w:lang w:val="fr"/>
        </w:rPr>
        <w:t xml:space="preserve">En 2001, 60 % des hommes et 73 % des femmes âgés de 25 ans </w:t>
      </w:r>
      <w:r w:rsidR="003F5FC2" w:rsidRPr="00F90F2C">
        <w:rPr>
          <w:rFonts w:ascii="Candara" w:hAnsi="Candara"/>
          <w:sz w:val="24"/>
          <w:szCs w:val="24"/>
          <w:lang w:val="fr"/>
        </w:rPr>
        <w:t>ont quitté la maison.</w:t>
      </w:r>
    </w:p>
    <w:p w14:paraId="0E1C07DC" w14:textId="77777777" w:rsidR="003F5FC2" w:rsidRPr="00F90F2C" w:rsidRDefault="003F5FC2" w:rsidP="003F5FC2">
      <w:pPr>
        <w:numPr>
          <w:ilvl w:val="0"/>
          <w:numId w:val="6"/>
        </w:numPr>
        <w:rPr>
          <w:rFonts w:ascii="Candara" w:hAnsi="Candara"/>
          <w:sz w:val="24"/>
          <w:szCs w:val="24"/>
          <w:lang w:val="fr-CA"/>
        </w:rPr>
      </w:pPr>
      <w:r w:rsidRPr="00F90F2C">
        <w:rPr>
          <w:rFonts w:ascii="Candara" w:hAnsi="Candara"/>
          <w:sz w:val="24"/>
          <w:szCs w:val="24"/>
          <w:lang w:val="fr"/>
        </w:rPr>
        <w:t>En 2001, 90 % des hommes et 96 % des femmes âgés de 34 ans ont quitté la maison.</w:t>
      </w:r>
    </w:p>
    <w:p w14:paraId="64662889" w14:textId="77777777" w:rsidR="00D53DB5" w:rsidRPr="0024436B" w:rsidRDefault="00D53DB5" w:rsidP="00D53DB5">
      <w:pPr>
        <w:rPr>
          <w:rFonts w:ascii="Candara" w:hAnsi="Candara"/>
          <w:lang w:val="fr-CA"/>
        </w:rPr>
      </w:pPr>
    </w:p>
    <w:p w14:paraId="22E9AC5A" w14:textId="77777777" w:rsidR="00AE2187" w:rsidRPr="00AE2187" w:rsidRDefault="00AE2187" w:rsidP="00AE2187">
      <w:pPr>
        <w:pStyle w:val="Titre2"/>
        <w:numPr>
          <w:ilvl w:val="0"/>
          <w:numId w:val="15"/>
        </w:numPr>
        <w:pBdr>
          <w:top w:val="single" w:sz="4" w:space="1" w:color="auto"/>
          <w:left w:val="single" w:sz="4" w:space="4" w:color="auto"/>
          <w:bottom w:val="single" w:sz="4" w:space="0" w:color="auto"/>
          <w:right w:val="single" w:sz="4" w:space="4" w:color="auto"/>
        </w:pBdr>
        <w:rPr>
          <w:rFonts w:ascii="Candara" w:hAnsi="Candara"/>
          <w:b w:val="0"/>
          <w:sz w:val="24"/>
          <w:szCs w:val="24"/>
          <w:lang w:val="fr"/>
        </w:rPr>
      </w:pPr>
      <w:r w:rsidRPr="00AE2187">
        <w:rPr>
          <w:rFonts w:ascii="Candara" w:hAnsi="Candara"/>
          <w:b w:val="0"/>
          <w:sz w:val="24"/>
          <w:szCs w:val="24"/>
          <w:lang w:val="fr"/>
        </w:rPr>
        <w:t>Observe les statistiques.</w:t>
      </w:r>
    </w:p>
    <w:p w14:paraId="337DD116" w14:textId="77777777" w:rsidR="00AE2187" w:rsidRPr="00AE2187" w:rsidRDefault="00AE2187" w:rsidP="00AE2187">
      <w:pPr>
        <w:pStyle w:val="Titre2"/>
        <w:numPr>
          <w:ilvl w:val="0"/>
          <w:numId w:val="15"/>
        </w:numPr>
        <w:pBdr>
          <w:top w:val="single" w:sz="4" w:space="1" w:color="auto"/>
          <w:left w:val="single" w:sz="4" w:space="4" w:color="auto"/>
          <w:bottom w:val="single" w:sz="4" w:space="0" w:color="auto"/>
          <w:right w:val="single" w:sz="4" w:space="4" w:color="auto"/>
        </w:pBdr>
        <w:rPr>
          <w:rFonts w:ascii="Candara" w:hAnsi="Candara"/>
          <w:b w:val="0"/>
          <w:sz w:val="24"/>
          <w:szCs w:val="24"/>
          <w:lang w:val="fr"/>
        </w:rPr>
      </w:pPr>
      <w:r w:rsidRPr="00AE2187">
        <w:rPr>
          <w:rFonts w:ascii="Candara" w:hAnsi="Candara"/>
          <w:b w:val="0"/>
          <w:sz w:val="24"/>
          <w:szCs w:val="24"/>
          <w:lang w:val="fr"/>
        </w:rPr>
        <w:t xml:space="preserve">Identifie les modèles ou les tendances. </w:t>
      </w:r>
    </w:p>
    <w:p w14:paraId="160B8224" w14:textId="0757BF72" w:rsidR="00AE2187" w:rsidRPr="00AE2187" w:rsidRDefault="00AE2187" w:rsidP="00AE2187">
      <w:pPr>
        <w:pStyle w:val="Titre2"/>
        <w:numPr>
          <w:ilvl w:val="0"/>
          <w:numId w:val="15"/>
        </w:numPr>
        <w:pBdr>
          <w:top w:val="single" w:sz="4" w:space="1" w:color="auto"/>
          <w:left w:val="single" w:sz="4" w:space="4" w:color="auto"/>
          <w:bottom w:val="single" w:sz="4" w:space="0" w:color="auto"/>
          <w:right w:val="single" w:sz="4" w:space="4" w:color="auto"/>
        </w:pBdr>
        <w:rPr>
          <w:rFonts w:ascii="Candara" w:hAnsi="Candara"/>
          <w:b w:val="0"/>
          <w:sz w:val="24"/>
          <w:szCs w:val="24"/>
          <w:lang w:val="fr"/>
        </w:rPr>
      </w:pPr>
      <w:r w:rsidRPr="00AE2187">
        <w:rPr>
          <w:rFonts w:ascii="Candara" w:hAnsi="Candara"/>
          <w:b w:val="0"/>
          <w:sz w:val="24"/>
          <w:szCs w:val="24"/>
          <w:lang w:val="fr"/>
        </w:rPr>
        <w:t>En quoi l’âge de départ diffère-t-il entre les hommes et les femmes</w:t>
      </w:r>
      <w:r w:rsidRPr="00AE2187">
        <w:rPr>
          <w:rFonts w:ascii="Candara" w:hAnsi="Candara"/>
          <w:b w:val="0"/>
          <w:sz w:val="24"/>
          <w:szCs w:val="24"/>
          <w:lang w:val="fr"/>
        </w:rPr>
        <w:t xml:space="preserve"> </w:t>
      </w:r>
      <w:r w:rsidRPr="00AE2187">
        <w:rPr>
          <w:rFonts w:ascii="Candara" w:hAnsi="Candara"/>
          <w:b w:val="0"/>
          <w:sz w:val="24"/>
          <w:szCs w:val="24"/>
          <w:lang w:val="fr"/>
        </w:rPr>
        <w:t xml:space="preserve">? </w:t>
      </w:r>
    </w:p>
    <w:p w14:paraId="71435883" w14:textId="5D61ADDC" w:rsidR="00AE2187" w:rsidRPr="00AE2187" w:rsidRDefault="00AE2187" w:rsidP="00AE2187">
      <w:pPr>
        <w:pStyle w:val="Titre2"/>
        <w:numPr>
          <w:ilvl w:val="0"/>
          <w:numId w:val="15"/>
        </w:numPr>
        <w:pBdr>
          <w:top w:val="single" w:sz="4" w:space="1" w:color="auto"/>
          <w:left w:val="single" w:sz="4" w:space="4" w:color="auto"/>
          <w:bottom w:val="single" w:sz="4" w:space="0" w:color="auto"/>
          <w:right w:val="single" w:sz="4" w:space="4" w:color="auto"/>
        </w:pBdr>
        <w:rPr>
          <w:rFonts w:ascii="Candara" w:hAnsi="Candara"/>
          <w:sz w:val="24"/>
          <w:szCs w:val="24"/>
          <w:lang w:val="fr-CA"/>
        </w:rPr>
      </w:pPr>
      <w:r w:rsidRPr="00AE2187">
        <w:rPr>
          <w:rFonts w:ascii="Candara" w:hAnsi="Candara"/>
          <w:b w:val="0"/>
          <w:sz w:val="24"/>
          <w:szCs w:val="24"/>
          <w:lang w:val="fr"/>
        </w:rPr>
        <w:t>Compare les chiffres de 1971 avec ceux de 2001 – que remarque</w:t>
      </w:r>
      <w:r w:rsidRPr="00AE2187">
        <w:rPr>
          <w:rFonts w:ascii="Candara" w:hAnsi="Candara"/>
          <w:b w:val="0"/>
          <w:sz w:val="24"/>
          <w:szCs w:val="24"/>
          <w:lang w:val="fr"/>
        </w:rPr>
        <w:t>s-tu</w:t>
      </w:r>
      <w:r w:rsidRPr="00AE2187">
        <w:rPr>
          <w:rFonts w:ascii="Candara" w:hAnsi="Candara"/>
          <w:b w:val="0"/>
          <w:sz w:val="24"/>
          <w:szCs w:val="24"/>
          <w:lang w:val="fr"/>
        </w:rPr>
        <w:t xml:space="preserve"> ?</w:t>
      </w:r>
    </w:p>
    <w:p w14:paraId="451266BF" w14:textId="77777777" w:rsidR="00F90F2C" w:rsidRPr="00AE2187" w:rsidRDefault="00F90F2C" w:rsidP="003F5FC2">
      <w:pPr>
        <w:pStyle w:val="Titre2"/>
        <w:rPr>
          <w:rFonts w:ascii="Candara" w:hAnsi="Candara"/>
          <w:sz w:val="28"/>
          <w:szCs w:val="22"/>
          <w:lang w:val="fr-CA"/>
        </w:rPr>
      </w:pPr>
    </w:p>
    <w:p w14:paraId="0DB6D868" w14:textId="76F35C7E" w:rsidR="00F90F2C" w:rsidRDefault="00AE2187" w:rsidP="003F5FC2">
      <w:pPr>
        <w:pStyle w:val="Titre2"/>
        <w:rPr>
          <w:rFonts w:ascii="Candara" w:hAnsi="Candara"/>
          <w:sz w:val="28"/>
          <w:szCs w:val="22"/>
          <w:lang w:val="fr"/>
        </w:rPr>
      </w:pPr>
      <w:r>
        <w:rPr>
          <w:rFonts w:ascii="Candara" w:hAnsi="Candara"/>
          <w:sz w:val="28"/>
          <w:szCs w:val="22"/>
          <w:lang w:val="fr"/>
        </w:rPr>
        <w:br w:type="page"/>
      </w:r>
    </w:p>
    <w:p w14:paraId="3E2DF0A7" w14:textId="6DFC9396" w:rsidR="003F5FC2" w:rsidRPr="00F90F2C" w:rsidRDefault="003F5FC2" w:rsidP="00AE2187">
      <w:pPr>
        <w:pStyle w:val="Titre2"/>
        <w:numPr>
          <w:ilvl w:val="0"/>
          <w:numId w:val="17"/>
        </w:numPr>
        <w:rPr>
          <w:rFonts w:ascii="Candara" w:hAnsi="Candara"/>
          <w:sz w:val="28"/>
          <w:szCs w:val="22"/>
          <w:lang w:val="fr-CA"/>
        </w:rPr>
      </w:pPr>
      <w:r w:rsidRPr="00F90F2C">
        <w:rPr>
          <w:rFonts w:ascii="Candara" w:hAnsi="Candara"/>
          <w:sz w:val="28"/>
          <w:szCs w:val="22"/>
          <w:lang w:val="fr"/>
        </w:rPr>
        <w:t>Générations Raisons de quitter la dépression à la maison à la génération Y</w:t>
      </w:r>
    </w:p>
    <w:p w14:paraId="03760B31" w14:textId="77777777" w:rsidR="003F5FC2" w:rsidRPr="00F90F2C" w:rsidRDefault="003F5FC2">
      <w:pPr>
        <w:rPr>
          <w:rFonts w:ascii="Candara" w:hAnsi="Candara"/>
          <w:sz w:val="24"/>
          <w:szCs w:val="24"/>
          <w:lang w:val="fr-CA"/>
        </w:rPr>
      </w:pPr>
      <w:r w:rsidRPr="00F90F2C">
        <w:rPr>
          <w:rFonts w:ascii="Candara" w:hAnsi="Candara"/>
          <w:sz w:val="24"/>
          <w:szCs w:val="24"/>
          <w:lang w:val="fr"/>
        </w:rPr>
        <w:t>La majorité des jeunes adultes de la Dépression sont partis se marier, tout comme les baby-boomers. Cela se stabilise avec les</w:t>
      </w:r>
      <w:r w:rsidR="00F3086D" w:rsidRPr="00F90F2C">
        <w:rPr>
          <w:rFonts w:ascii="Candara" w:hAnsi="Candara"/>
          <w:sz w:val="24"/>
          <w:szCs w:val="24"/>
          <w:lang w:val="fr"/>
        </w:rPr>
        <w:t>baby-boomers</w:t>
      </w:r>
      <w:r w:rsidRPr="00F90F2C">
        <w:rPr>
          <w:rFonts w:ascii="Candara" w:hAnsi="Candara"/>
          <w:sz w:val="24"/>
          <w:szCs w:val="24"/>
          <w:lang w:val="fr"/>
        </w:rPr>
        <w:t>de la deuxième vague et les membres de la génération Xcommencent à partir plus pour être indépendants et avoir leur propre place.</w:t>
      </w:r>
    </w:p>
    <w:p w14:paraId="62980614" w14:textId="77777777" w:rsidR="00F3086D" w:rsidRPr="0024436B" w:rsidRDefault="00F3086D">
      <w:pPr>
        <w:rPr>
          <w:rFonts w:ascii="Candara" w:hAnsi="Candara"/>
          <w:sz w:val="1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145"/>
        <w:gridCol w:w="1827"/>
        <w:gridCol w:w="1712"/>
        <w:gridCol w:w="1524"/>
        <w:gridCol w:w="1417"/>
      </w:tblGrid>
      <w:tr w:rsidR="00F3086D" w:rsidRPr="0024436B" w14:paraId="7C94421B" w14:textId="77777777" w:rsidTr="000A5A24">
        <w:tc>
          <w:tcPr>
            <w:tcW w:w="1474" w:type="dxa"/>
            <w:shd w:val="clear" w:color="auto" w:fill="auto"/>
          </w:tcPr>
          <w:p w14:paraId="7D2E1EB4" w14:textId="77777777" w:rsidR="00F3086D" w:rsidRPr="00F90F2C" w:rsidRDefault="00F3086D" w:rsidP="000A5A24">
            <w:pPr>
              <w:jc w:val="center"/>
              <w:rPr>
                <w:rFonts w:ascii="Candara" w:hAnsi="Candara"/>
                <w:b/>
                <w:bCs/>
                <w:sz w:val="24"/>
                <w:szCs w:val="24"/>
                <w:lang w:val="fr-CA"/>
              </w:rPr>
            </w:pPr>
          </w:p>
        </w:tc>
        <w:tc>
          <w:tcPr>
            <w:tcW w:w="1753" w:type="dxa"/>
            <w:shd w:val="clear" w:color="auto" w:fill="auto"/>
          </w:tcPr>
          <w:p w14:paraId="6D5CDFBE" w14:textId="232E91A3" w:rsidR="00F3086D" w:rsidRPr="00F90F2C" w:rsidRDefault="00F3086D" w:rsidP="000A5A24">
            <w:pPr>
              <w:jc w:val="center"/>
              <w:rPr>
                <w:rFonts w:ascii="Candara" w:hAnsi="Candara"/>
                <w:b/>
                <w:bCs/>
                <w:sz w:val="24"/>
                <w:szCs w:val="24"/>
              </w:rPr>
            </w:pPr>
            <w:r w:rsidRPr="00F90F2C">
              <w:rPr>
                <w:rFonts w:ascii="Candara" w:hAnsi="Candara"/>
                <w:b/>
                <w:bCs/>
                <w:sz w:val="24"/>
                <w:szCs w:val="24"/>
                <w:lang w:val="fr"/>
              </w:rPr>
              <w:t>Guerre/Dépression</w:t>
            </w:r>
          </w:p>
        </w:tc>
        <w:tc>
          <w:tcPr>
            <w:tcW w:w="1984" w:type="dxa"/>
            <w:shd w:val="clear" w:color="auto" w:fill="auto"/>
          </w:tcPr>
          <w:p w14:paraId="1F005BB6" w14:textId="1B799CA8" w:rsidR="00F3086D" w:rsidRPr="00F90F2C" w:rsidRDefault="00F3086D" w:rsidP="000A5A24">
            <w:pPr>
              <w:jc w:val="center"/>
              <w:rPr>
                <w:rFonts w:ascii="Candara" w:hAnsi="Candara"/>
                <w:b/>
                <w:bCs/>
                <w:sz w:val="24"/>
                <w:szCs w:val="24"/>
              </w:rPr>
            </w:pPr>
            <w:r w:rsidRPr="00F90F2C">
              <w:rPr>
                <w:rFonts w:ascii="Candara" w:hAnsi="Candara"/>
                <w:b/>
                <w:bCs/>
                <w:sz w:val="24"/>
                <w:szCs w:val="24"/>
                <w:lang w:val="fr"/>
              </w:rPr>
              <w:t>1</w:t>
            </w:r>
            <w:r w:rsidRPr="00F90F2C">
              <w:rPr>
                <w:rFonts w:ascii="Candara" w:hAnsi="Candara"/>
                <w:b/>
                <w:bCs/>
                <w:sz w:val="24"/>
                <w:szCs w:val="24"/>
                <w:vertAlign w:val="superscript"/>
                <w:lang w:val="fr"/>
              </w:rPr>
              <w:t>e</w:t>
            </w:r>
            <w:r w:rsidR="000A5A24" w:rsidRPr="00F90F2C">
              <w:rPr>
                <w:rFonts w:ascii="Candara" w:hAnsi="Candara"/>
                <w:b/>
                <w:bCs/>
                <w:sz w:val="24"/>
                <w:szCs w:val="24"/>
                <w:vertAlign w:val="superscript"/>
                <w:lang w:val="fr"/>
              </w:rPr>
              <w:t xml:space="preserve">re </w:t>
            </w:r>
            <w:r w:rsidR="000A5A24" w:rsidRPr="00F90F2C">
              <w:rPr>
                <w:rFonts w:ascii="Candara" w:hAnsi="Candara"/>
                <w:b/>
                <w:bCs/>
                <w:sz w:val="24"/>
                <w:szCs w:val="24"/>
                <w:lang w:val="fr"/>
              </w:rPr>
              <w:t>vague de</w:t>
            </w:r>
            <w:r w:rsidRPr="00F90F2C">
              <w:rPr>
                <w:rFonts w:ascii="Candara" w:hAnsi="Candara"/>
                <w:b/>
                <w:bCs/>
                <w:sz w:val="24"/>
                <w:szCs w:val="24"/>
                <w:lang w:val="fr"/>
              </w:rPr>
              <w:t xml:space="preserve"> boomers</w:t>
            </w:r>
          </w:p>
        </w:tc>
        <w:tc>
          <w:tcPr>
            <w:tcW w:w="1843" w:type="dxa"/>
            <w:shd w:val="clear" w:color="auto" w:fill="auto"/>
          </w:tcPr>
          <w:p w14:paraId="6BCB06F1" w14:textId="16C1C851" w:rsidR="00F3086D" w:rsidRPr="00F90F2C" w:rsidRDefault="00F3086D" w:rsidP="000A5A24">
            <w:pPr>
              <w:jc w:val="center"/>
              <w:rPr>
                <w:rFonts w:ascii="Candara" w:hAnsi="Candara"/>
                <w:b/>
                <w:bCs/>
                <w:sz w:val="24"/>
                <w:szCs w:val="24"/>
              </w:rPr>
            </w:pPr>
            <w:r w:rsidRPr="00F90F2C">
              <w:rPr>
                <w:rFonts w:ascii="Candara" w:hAnsi="Candara"/>
                <w:b/>
                <w:bCs/>
                <w:sz w:val="24"/>
                <w:szCs w:val="24"/>
                <w:lang w:val="fr"/>
              </w:rPr>
              <w:t>2</w:t>
            </w:r>
            <w:r w:rsidRPr="00F90F2C">
              <w:rPr>
                <w:rFonts w:ascii="Candara" w:hAnsi="Candara"/>
                <w:b/>
                <w:bCs/>
                <w:sz w:val="24"/>
                <w:szCs w:val="24"/>
                <w:vertAlign w:val="superscript"/>
                <w:lang w:val="fr"/>
              </w:rPr>
              <w:t>e</w:t>
            </w:r>
            <w:r w:rsidR="000A5A24" w:rsidRPr="00F90F2C">
              <w:rPr>
                <w:rFonts w:ascii="Candara" w:hAnsi="Candara"/>
                <w:b/>
                <w:bCs/>
                <w:sz w:val="24"/>
                <w:szCs w:val="24"/>
                <w:vertAlign w:val="superscript"/>
                <w:lang w:val="fr"/>
              </w:rPr>
              <w:t xml:space="preserve"> </w:t>
            </w:r>
            <w:r w:rsidR="000A5A24" w:rsidRPr="00F90F2C">
              <w:rPr>
                <w:rFonts w:ascii="Candara" w:hAnsi="Candara"/>
                <w:b/>
                <w:bCs/>
                <w:sz w:val="24"/>
                <w:szCs w:val="24"/>
                <w:lang w:val="fr"/>
              </w:rPr>
              <w:t>vague de boomers</w:t>
            </w:r>
          </w:p>
        </w:tc>
        <w:tc>
          <w:tcPr>
            <w:tcW w:w="1559" w:type="dxa"/>
            <w:shd w:val="clear" w:color="auto" w:fill="auto"/>
          </w:tcPr>
          <w:p w14:paraId="66D643BC" w14:textId="77777777" w:rsidR="00F3086D" w:rsidRPr="00F90F2C" w:rsidRDefault="00F3086D" w:rsidP="000A5A24">
            <w:pPr>
              <w:jc w:val="center"/>
              <w:rPr>
                <w:rFonts w:ascii="Candara" w:hAnsi="Candara"/>
                <w:b/>
                <w:bCs/>
                <w:sz w:val="24"/>
                <w:szCs w:val="24"/>
              </w:rPr>
            </w:pPr>
            <w:r w:rsidRPr="00F90F2C">
              <w:rPr>
                <w:rFonts w:ascii="Candara" w:hAnsi="Candara"/>
                <w:b/>
                <w:bCs/>
                <w:sz w:val="24"/>
                <w:szCs w:val="24"/>
                <w:lang w:val="fr"/>
              </w:rPr>
              <w:t>Génération X</w:t>
            </w:r>
          </w:p>
        </w:tc>
        <w:tc>
          <w:tcPr>
            <w:tcW w:w="1428" w:type="dxa"/>
            <w:shd w:val="clear" w:color="auto" w:fill="auto"/>
          </w:tcPr>
          <w:p w14:paraId="44F16A9F" w14:textId="77777777" w:rsidR="00F3086D" w:rsidRPr="00F90F2C" w:rsidRDefault="00F3086D" w:rsidP="000A5A24">
            <w:pPr>
              <w:jc w:val="center"/>
              <w:rPr>
                <w:rFonts w:ascii="Candara" w:hAnsi="Candara"/>
                <w:b/>
                <w:bCs/>
                <w:sz w:val="24"/>
                <w:szCs w:val="24"/>
              </w:rPr>
            </w:pPr>
            <w:r w:rsidRPr="00F90F2C">
              <w:rPr>
                <w:rFonts w:ascii="Candara" w:hAnsi="Candara"/>
                <w:b/>
                <w:bCs/>
                <w:sz w:val="24"/>
                <w:szCs w:val="24"/>
                <w:lang w:val="fr"/>
              </w:rPr>
              <w:t>Génération Y</w:t>
            </w:r>
          </w:p>
        </w:tc>
      </w:tr>
      <w:tr w:rsidR="00F3086D" w:rsidRPr="0024436B" w14:paraId="785475B1" w14:textId="77777777" w:rsidTr="000A5A24">
        <w:tc>
          <w:tcPr>
            <w:tcW w:w="1474" w:type="dxa"/>
            <w:shd w:val="clear" w:color="auto" w:fill="auto"/>
          </w:tcPr>
          <w:p w14:paraId="5EB8F8AC" w14:textId="7E2580CD" w:rsidR="00F3086D" w:rsidRPr="00F90F2C" w:rsidRDefault="000A5A24">
            <w:pPr>
              <w:rPr>
                <w:rFonts w:ascii="Candara" w:hAnsi="Candara"/>
                <w:b/>
                <w:bCs/>
                <w:sz w:val="24"/>
                <w:szCs w:val="24"/>
              </w:rPr>
            </w:pPr>
            <w:r w:rsidRPr="00F90F2C">
              <w:rPr>
                <w:rFonts w:ascii="Candara" w:hAnsi="Candara"/>
                <w:b/>
                <w:bCs/>
                <w:sz w:val="24"/>
                <w:szCs w:val="24"/>
                <w:lang w:val="fr"/>
              </w:rPr>
              <w:t>S</w:t>
            </w:r>
            <w:r w:rsidR="00F3086D" w:rsidRPr="00F90F2C">
              <w:rPr>
                <w:rFonts w:ascii="Candara" w:hAnsi="Candara"/>
                <w:b/>
                <w:bCs/>
                <w:sz w:val="24"/>
                <w:szCs w:val="24"/>
                <w:lang w:val="fr"/>
              </w:rPr>
              <w:t>e marier</w:t>
            </w:r>
            <w:r w:rsidRPr="00F90F2C">
              <w:rPr>
                <w:rFonts w:ascii="Candara" w:hAnsi="Candara"/>
                <w:b/>
                <w:bCs/>
                <w:sz w:val="24"/>
                <w:szCs w:val="24"/>
                <w:lang w:val="fr"/>
              </w:rPr>
              <w:t xml:space="preserve"> </w:t>
            </w:r>
          </w:p>
        </w:tc>
        <w:tc>
          <w:tcPr>
            <w:tcW w:w="1753" w:type="dxa"/>
            <w:shd w:val="clear" w:color="auto" w:fill="auto"/>
          </w:tcPr>
          <w:p w14:paraId="7928C9DA" w14:textId="77777777" w:rsidR="00F3086D" w:rsidRPr="00F90F2C" w:rsidRDefault="00F3086D">
            <w:pPr>
              <w:rPr>
                <w:rFonts w:ascii="Candara" w:hAnsi="Candara"/>
                <w:sz w:val="24"/>
                <w:szCs w:val="24"/>
              </w:rPr>
            </w:pPr>
            <w:r w:rsidRPr="00F90F2C">
              <w:rPr>
                <w:rFonts w:ascii="Candara" w:hAnsi="Candara"/>
                <w:sz w:val="24"/>
                <w:szCs w:val="24"/>
                <w:lang w:val="fr"/>
              </w:rPr>
              <w:t>44%</w:t>
            </w:r>
          </w:p>
        </w:tc>
        <w:tc>
          <w:tcPr>
            <w:tcW w:w="1984" w:type="dxa"/>
            <w:shd w:val="clear" w:color="auto" w:fill="auto"/>
          </w:tcPr>
          <w:p w14:paraId="2CD4BB90" w14:textId="77777777" w:rsidR="00F3086D" w:rsidRPr="00F90F2C" w:rsidRDefault="00F3086D">
            <w:pPr>
              <w:rPr>
                <w:rFonts w:ascii="Candara" w:hAnsi="Candara"/>
                <w:sz w:val="24"/>
                <w:szCs w:val="24"/>
              </w:rPr>
            </w:pPr>
            <w:r w:rsidRPr="00F90F2C">
              <w:rPr>
                <w:rFonts w:ascii="Candara" w:hAnsi="Candara"/>
                <w:sz w:val="24"/>
                <w:szCs w:val="24"/>
                <w:lang w:val="fr"/>
              </w:rPr>
              <w:t>37%</w:t>
            </w:r>
          </w:p>
        </w:tc>
        <w:tc>
          <w:tcPr>
            <w:tcW w:w="1843" w:type="dxa"/>
            <w:shd w:val="clear" w:color="auto" w:fill="auto"/>
          </w:tcPr>
          <w:p w14:paraId="782C5774" w14:textId="77777777" w:rsidR="00F3086D" w:rsidRPr="00F90F2C" w:rsidRDefault="00F3086D">
            <w:pPr>
              <w:rPr>
                <w:rFonts w:ascii="Candara" w:hAnsi="Candara"/>
                <w:sz w:val="24"/>
                <w:szCs w:val="24"/>
              </w:rPr>
            </w:pPr>
            <w:r w:rsidRPr="00F90F2C">
              <w:rPr>
                <w:rFonts w:ascii="Candara" w:hAnsi="Candara"/>
                <w:sz w:val="24"/>
                <w:szCs w:val="24"/>
                <w:lang w:val="fr"/>
              </w:rPr>
              <w:t>29%</w:t>
            </w:r>
          </w:p>
        </w:tc>
        <w:tc>
          <w:tcPr>
            <w:tcW w:w="1559" w:type="dxa"/>
            <w:shd w:val="clear" w:color="auto" w:fill="auto"/>
          </w:tcPr>
          <w:p w14:paraId="5823FCAB" w14:textId="77777777" w:rsidR="00F3086D" w:rsidRPr="00F90F2C" w:rsidRDefault="00F3086D">
            <w:pPr>
              <w:rPr>
                <w:rFonts w:ascii="Candara" w:hAnsi="Candara"/>
                <w:sz w:val="24"/>
                <w:szCs w:val="24"/>
              </w:rPr>
            </w:pPr>
            <w:r w:rsidRPr="00F90F2C">
              <w:rPr>
                <w:rFonts w:ascii="Candara" w:hAnsi="Candara"/>
                <w:sz w:val="24"/>
                <w:szCs w:val="24"/>
                <w:lang w:val="fr"/>
              </w:rPr>
              <w:t>21%</w:t>
            </w:r>
          </w:p>
        </w:tc>
        <w:tc>
          <w:tcPr>
            <w:tcW w:w="1428" w:type="dxa"/>
            <w:shd w:val="clear" w:color="auto" w:fill="auto"/>
          </w:tcPr>
          <w:p w14:paraId="77A10BF4" w14:textId="77777777" w:rsidR="00F3086D" w:rsidRPr="00F90F2C" w:rsidRDefault="00F3086D">
            <w:pPr>
              <w:rPr>
                <w:rFonts w:ascii="Candara" w:hAnsi="Candara"/>
                <w:sz w:val="24"/>
                <w:szCs w:val="24"/>
              </w:rPr>
            </w:pPr>
            <w:r w:rsidRPr="00F90F2C">
              <w:rPr>
                <w:rFonts w:ascii="Candara" w:hAnsi="Candara"/>
                <w:sz w:val="24"/>
                <w:szCs w:val="24"/>
                <w:lang w:val="fr"/>
              </w:rPr>
              <w:t>4%</w:t>
            </w:r>
          </w:p>
        </w:tc>
      </w:tr>
      <w:tr w:rsidR="00F3086D" w:rsidRPr="0024436B" w14:paraId="46130753" w14:textId="77777777" w:rsidTr="000A5A24">
        <w:tc>
          <w:tcPr>
            <w:tcW w:w="1474" w:type="dxa"/>
            <w:shd w:val="clear" w:color="auto" w:fill="auto"/>
          </w:tcPr>
          <w:p w14:paraId="5B33F06D" w14:textId="30786B8C" w:rsidR="00F3086D" w:rsidRPr="00F90F2C" w:rsidRDefault="000A5A24">
            <w:pPr>
              <w:rPr>
                <w:rFonts w:ascii="Candara" w:hAnsi="Candara"/>
                <w:b/>
                <w:bCs/>
                <w:sz w:val="24"/>
                <w:szCs w:val="24"/>
              </w:rPr>
            </w:pPr>
            <w:r w:rsidRPr="00F90F2C">
              <w:rPr>
                <w:rFonts w:ascii="Candara" w:hAnsi="Candara"/>
                <w:b/>
                <w:bCs/>
                <w:sz w:val="24"/>
                <w:szCs w:val="24"/>
                <w:lang w:val="fr"/>
              </w:rPr>
              <w:t>T</w:t>
            </w:r>
            <w:r w:rsidR="00F3086D" w:rsidRPr="00F90F2C">
              <w:rPr>
                <w:rFonts w:ascii="Candara" w:hAnsi="Candara"/>
                <w:b/>
                <w:bCs/>
                <w:sz w:val="24"/>
                <w:szCs w:val="24"/>
                <w:lang w:val="fr"/>
              </w:rPr>
              <w:t>ravail</w:t>
            </w:r>
          </w:p>
        </w:tc>
        <w:tc>
          <w:tcPr>
            <w:tcW w:w="1753" w:type="dxa"/>
            <w:shd w:val="clear" w:color="auto" w:fill="auto"/>
          </w:tcPr>
          <w:p w14:paraId="729B5971" w14:textId="77777777" w:rsidR="00F3086D" w:rsidRPr="00F90F2C" w:rsidRDefault="00F3086D">
            <w:pPr>
              <w:rPr>
                <w:rFonts w:ascii="Candara" w:hAnsi="Candara"/>
                <w:sz w:val="24"/>
                <w:szCs w:val="24"/>
              </w:rPr>
            </w:pPr>
            <w:r w:rsidRPr="00F90F2C">
              <w:rPr>
                <w:rFonts w:ascii="Candara" w:hAnsi="Candara"/>
                <w:sz w:val="24"/>
                <w:szCs w:val="24"/>
                <w:lang w:val="fr"/>
              </w:rPr>
              <w:t>24%</w:t>
            </w:r>
          </w:p>
        </w:tc>
        <w:tc>
          <w:tcPr>
            <w:tcW w:w="1984" w:type="dxa"/>
            <w:shd w:val="clear" w:color="auto" w:fill="auto"/>
          </w:tcPr>
          <w:p w14:paraId="4CC327B4" w14:textId="77777777" w:rsidR="00F3086D" w:rsidRPr="00F90F2C" w:rsidRDefault="00F3086D">
            <w:pPr>
              <w:rPr>
                <w:rFonts w:ascii="Candara" w:hAnsi="Candara"/>
                <w:sz w:val="24"/>
                <w:szCs w:val="24"/>
              </w:rPr>
            </w:pPr>
            <w:r w:rsidRPr="00F90F2C">
              <w:rPr>
                <w:rFonts w:ascii="Candara" w:hAnsi="Candara"/>
                <w:sz w:val="24"/>
                <w:szCs w:val="24"/>
                <w:lang w:val="fr"/>
              </w:rPr>
              <w:t>17%</w:t>
            </w:r>
          </w:p>
        </w:tc>
        <w:tc>
          <w:tcPr>
            <w:tcW w:w="1843" w:type="dxa"/>
            <w:shd w:val="clear" w:color="auto" w:fill="auto"/>
          </w:tcPr>
          <w:p w14:paraId="75D714B5" w14:textId="77777777" w:rsidR="00F3086D" w:rsidRPr="00F90F2C" w:rsidRDefault="00F3086D">
            <w:pPr>
              <w:rPr>
                <w:rFonts w:ascii="Candara" w:hAnsi="Candara"/>
                <w:sz w:val="24"/>
                <w:szCs w:val="24"/>
              </w:rPr>
            </w:pPr>
            <w:r w:rsidRPr="00F90F2C">
              <w:rPr>
                <w:rFonts w:ascii="Candara" w:hAnsi="Candara"/>
                <w:sz w:val="24"/>
                <w:szCs w:val="24"/>
                <w:lang w:val="fr"/>
              </w:rPr>
              <w:t>16%</w:t>
            </w:r>
          </w:p>
        </w:tc>
        <w:tc>
          <w:tcPr>
            <w:tcW w:w="1559" w:type="dxa"/>
            <w:shd w:val="clear" w:color="auto" w:fill="auto"/>
          </w:tcPr>
          <w:p w14:paraId="5742484E" w14:textId="77777777" w:rsidR="00F3086D" w:rsidRPr="00F90F2C" w:rsidRDefault="00F3086D">
            <w:pPr>
              <w:rPr>
                <w:rFonts w:ascii="Candara" w:hAnsi="Candara"/>
                <w:sz w:val="24"/>
                <w:szCs w:val="24"/>
              </w:rPr>
            </w:pPr>
            <w:r w:rsidRPr="00F90F2C">
              <w:rPr>
                <w:rFonts w:ascii="Candara" w:hAnsi="Candara"/>
                <w:sz w:val="24"/>
                <w:szCs w:val="24"/>
                <w:lang w:val="fr"/>
              </w:rPr>
              <w:t>11%</w:t>
            </w:r>
          </w:p>
        </w:tc>
        <w:tc>
          <w:tcPr>
            <w:tcW w:w="1428" w:type="dxa"/>
            <w:shd w:val="clear" w:color="auto" w:fill="auto"/>
          </w:tcPr>
          <w:p w14:paraId="24DCCF8D" w14:textId="77777777" w:rsidR="00F3086D" w:rsidRPr="00F90F2C" w:rsidRDefault="00F3086D">
            <w:pPr>
              <w:rPr>
                <w:rFonts w:ascii="Candara" w:hAnsi="Candara"/>
                <w:sz w:val="24"/>
                <w:szCs w:val="24"/>
              </w:rPr>
            </w:pPr>
            <w:r w:rsidRPr="00F90F2C">
              <w:rPr>
                <w:rFonts w:ascii="Candara" w:hAnsi="Candara"/>
                <w:sz w:val="24"/>
                <w:szCs w:val="24"/>
                <w:lang w:val="fr"/>
              </w:rPr>
              <w:t>3%</w:t>
            </w:r>
          </w:p>
        </w:tc>
      </w:tr>
      <w:tr w:rsidR="00F3086D" w:rsidRPr="0024436B" w14:paraId="0963BB7F" w14:textId="77777777" w:rsidTr="000A5A24">
        <w:tc>
          <w:tcPr>
            <w:tcW w:w="1474" w:type="dxa"/>
            <w:shd w:val="clear" w:color="auto" w:fill="auto"/>
          </w:tcPr>
          <w:p w14:paraId="630CD058" w14:textId="440207E4" w:rsidR="00F3086D" w:rsidRPr="00F90F2C" w:rsidRDefault="000A5A24">
            <w:pPr>
              <w:rPr>
                <w:rFonts w:ascii="Candara" w:hAnsi="Candara"/>
                <w:b/>
                <w:bCs/>
                <w:sz w:val="24"/>
                <w:szCs w:val="24"/>
              </w:rPr>
            </w:pPr>
            <w:r w:rsidRPr="00F90F2C">
              <w:rPr>
                <w:rFonts w:ascii="Candara" w:hAnsi="Candara"/>
                <w:b/>
                <w:bCs/>
                <w:sz w:val="24"/>
                <w:szCs w:val="24"/>
                <w:lang w:val="fr"/>
              </w:rPr>
              <w:t>É</w:t>
            </w:r>
            <w:r w:rsidR="00F3086D" w:rsidRPr="00F90F2C">
              <w:rPr>
                <w:rFonts w:ascii="Candara" w:hAnsi="Candara"/>
                <w:b/>
                <w:bCs/>
                <w:sz w:val="24"/>
                <w:szCs w:val="24"/>
                <w:lang w:val="fr"/>
              </w:rPr>
              <w:t>cole</w:t>
            </w:r>
          </w:p>
        </w:tc>
        <w:tc>
          <w:tcPr>
            <w:tcW w:w="1753" w:type="dxa"/>
            <w:shd w:val="clear" w:color="auto" w:fill="auto"/>
          </w:tcPr>
          <w:p w14:paraId="7DA1ADF6" w14:textId="77777777" w:rsidR="00F3086D" w:rsidRPr="00F90F2C" w:rsidRDefault="00F3086D">
            <w:pPr>
              <w:rPr>
                <w:rFonts w:ascii="Candara" w:hAnsi="Candara"/>
                <w:sz w:val="24"/>
                <w:szCs w:val="24"/>
              </w:rPr>
            </w:pPr>
            <w:r w:rsidRPr="00F90F2C">
              <w:rPr>
                <w:rFonts w:ascii="Candara" w:hAnsi="Candara"/>
                <w:sz w:val="24"/>
                <w:szCs w:val="24"/>
                <w:lang w:val="fr"/>
              </w:rPr>
              <w:t>12%</w:t>
            </w:r>
          </w:p>
        </w:tc>
        <w:tc>
          <w:tcPr>
            <w:tcW w:w="1984" w:type="dxa"/>
            <w:shd w:val="clear" w:color="auto" w:fill="auto"/>
          </w:tcPr>
          <w:p w14:paraId="3E9BA915" w14:textId="77777777" w:rsidR="00F3086D" w:rsidRPr="00F90F2C" w:rsidRDefault="00F3086D">
            <w:pPr>
              <w:rPr>
                <w:rFonts w:ascii="Candara" w:hAnsi="Candara"/>
                <w:sz w:val="24"/>
                <w:szCs w:val="24"/>
              </w:rPr>
            </w:pPr>
            <w:r w:rsidRPr="00F90F2C">
              <w:rPr>
                <w:rFonts w:ascii="Candara" w:hAnsi="Candara"/>
                <w:sz w:val="24"/>
                <w:szCs w:val="24"/>
                <w:lang w:val="fr"/>
              </w:rPr>
              <w:t>17%</w:t>
            </w:r>
          </w:p>
        </w:tc>
        <w:tc>
          <w:tcPr>
            <w:tcW w:w="1843" w:type="dxa"/>
            <w:shd w:val="clear" w:color="auto" w:fill="auto"/>
          </w:tcPr>
          <w:p w14:paraId="74B26810" w14:textId="77777777" w:rsidR="00F3086D" w:rsidRPr="00F90F2C" w:rsidRDefault="00F3086D">
            <w:pPr>
              <w:rPr>
                <w:rFonts w:ascii="Candara" w:hAnsi="Candara"/>
                <w:sz w:val="24"/>
                <w:szCs w:val="24"/>
              </w:rPr>
            </w:pPr>
            <w:r w:rsidRPr="00F90F2C">
              <w:rPr>
                <w:rFonts w:ascii="Candara" w:hAnsi="Candara"/>
                <w:sz w:val="24"/>
                <w:szCs w:val="24"/>
                <w:lang w:val="fr"/>
              </w:rPr>
              <w:t>17%</w:t>
            </w:r>
          </w:p>
        </w:tc>
        <w:tc>
          <w:tcPr>
            <w:tcW w:w="1559" w:type="dxa"/>
            <w:shd w:val="clear" w:color="auto" w:fill="auto"/>
          </w:tcPr>
          <w:p w14:paraId="7B4F1B0E" w14:textId="77777777" w:rsidR="00F3086D" w:rsidRPr="00F90F2C" w:rsidRDefault="00F3086D">
            <w:pPr>
              <w:rPr>
                <w:rFonts w:ascii="Candara" w:hAnsi="Candara"/>
                <w:sz w:val="24"/>
                <w:szCs w:val="24"/>
              </w:rPr>
            </w:pPr>
            <w:r w:rsidRPr="00F90F2C">
              <w:rPr>
                <w:rFonts w:ascii="Candara" w:hAnsi="Candara"/>
                <w:sz w:val="24"/>
                <w:szCs w:val="24"/>
                <w:lang w:val="fr"/>
              </w:rPr>
              <w:t>24%</w:t>
            </w:r>
          </w:p>
        </w:tc>
        <w:tc>
          <w:tcPr>
            <w:tcW w:w="1428" w:type="dxa"/>
            <w:shd w:val="clear" w:color="auto" w:fill="auto"/>
          </w:tcPr>
          <w:p w14:paraId="24CDE1FF" w14:textId="77777777" w:rsidR="00F3086D" w:rsidRPr="00F90F2C" w:rsidRDefault="00F3086D">
            <w:pPr>
              <w:rPr>
                <w:rFonts w:ascii="Candara" w:hAnsi="Candara"/>
                <w:sz w:val="24"/>
                <w:szCs w:val="24"/>
              </w:rPr>
            </w:pPr>
            <w:r w:rsidRPr="00F90F2C">
              <w:rPr>
                <w:rFonts w:ascii="Candara" w:hAnsi="Candara"/>
                <w:sz w:val="24"/>
                <w:szCs w:val="24"/>
                <w:lang w:val="fr"/>
              </w:rPr>
              <w:t>11%</w:t>
            </w:r>
          </w:p>
        </w:tc>
      </w:tr>
      <w:tr w:rsidR="00F3086D" w:rsidRPr="0024436B" w14:paraId="421CFAC2" w14:textId="77777777" w:rsidTr="000A5A24">
        <w:tc>
          <w:tcPr>
            <w:tcW w:w="1474" w:type="dxa"/>
            <w:shd w:val="clear" w:color="auto" w:fill="auto"/>
          </w:tcPr>
          <w:p w14:paraId="521CB208" w14:textId="15EB49E5" w:rsidR="00F3086D" w:rsidRPr="00F90F2C" w:rsidRDefault="000A5A24">
            <w:pPr>
              <w:rPr>
                <w:rFonts w:ascii="Candara" w:hAnsi="Candara"/>
                <w:b/>
                <w:bCs/>
                <w:sz w:val="24"/>
                <w:szCs w:val="24"/>
              </w:rPr>
            </w:pPr>
            <w:r w:rsidRPr="00F90F2C">
              <w:rPr>
                <w:rFonts w:ascii="Candara" w:hAnsi="Candara"/>
                <w:b/>
                <w:bCs/>
                <w:sz w:val="24"/>
                <w:szCs w:val="24"/>
                <w:lang w:val="fr"/>
              </w:rPr>
              <w:t>I</w:t>
            </w:r>
            <w:r w:rsidR="00F3086D" w:rsidRPr="00F90F2C">
              <w:rPr>
                <w:rFonts w:ascii="Candara" w:hAnsi="Candara"/>
                <w:b/>
                <w:bCs/>
                <w:sz w:val="24"/>
                <w:szCs w:val="24"/>
                <w:lang w:val="fr"/>
              </w:rPr>
              <w:t>ndépendance</w:t>
            </w:r>
          </w:p>
        </w:tc>
        <w:tc>
          <w:tcPr>
            <w:tcW w:w="1753" w:type="dxa"/>
            <w:shd w:val="clear" w:color="auto" w:fill="auto"/>
          </w:tcPr>
          <w:p w14:paraId="31E6ADE8" w14:textId="77777777" w:rsidR="00F3086D" w:rsidRPr="00F90F2C" w:rsidRDefault="00F3086D">
            <w:pPr>
              <w:rPr>
                <w:rFonts w:ascii="Candara" w:hAnsi="Candara"/>
                <w:sz w:val="24"/>
                <w:szCs w:val="24"/>
              </w:rPr>
            </w:pPr>
            <w:r w:rsidRPr="00F90F2C">
              <w:rPr>
                <w:rFonts w:ascii="Candara" w:hAnsi="Candara"/>
                <w:sz w:val="24"/>
                <w:szCs w:val="24"/>
                <w:lang w:val="fr"/>
              </w:rPr>
              <w:t>10%</w:t>
            </w:r>
          </w:p>
        </w:tc>
        <w:tc>
          <w:tcPr>
            <w:tcW w:w="1984" w:type="dxa"/>
            <w:shd w:val="clear" w:color="auto" w:fill="auto"/>
          </w:tcPr>
          <w:p w14:paraId="79AA5E51" w14:textId="77777777" w:rsidR="00F3086D" w:rsidRPr="00F90F2C" w:rsidRDefault="00F3086D">
            <w:pPr>
              <w:rPr>
                <w:rFonts w:ascii="Candara" w:hAnsi="Candara"/>
                <w:sz w:val="24"/>
                <w:szCs w:val="24"/>
              </w:rPr>
            </w:pPr>
            <w:r w:rsidRPr="00F90F2C">
              <w:rPr>
                <w:rFonts w:ascii="Candara" w:hAnsi="Candara"/>
                <w:sz w:val="24"/>
                <w:szCs w:val="24"/>
                <w:lang w:val="fr"/>
              </w:rPr>
              <w:t>20%</w:t>
            </w:r>
          </w:p>
        </w:tc>
        <w:tc>
          <w:tcPr>
            <w:tcW w:w="1843" w:type="dxa"/>
            <w:shd w:val="clear" w:color="auto" w:fill="auto"/>
          </w:tcPr>
          <w:p w14:paraId="17F13CBE" w14:textId="77777777" w:rsidR="00F3086D" w:rsidRPr="00F90F2C" w:rsidRDefault="00F3086D">
            <w:pPr>
              <w:rPr>
                <w:rFonts w:ascii="Candara" w:hAnsi="Candara"/>
                <w:sz w:val="24"/>
                <w:szCs w:val="24"/>
              </w:rPr>
            </w:pPr>
            <w:r w:rsidRPr="00F90F2C">
              <w:rPr>
                <w:rFonts w:ascii="Candara" w:hAnsi="Candara"/>
                <w:sz w:val="24"/>
                <w:szCs w:val="24"/>
                <w:lang w:val="fr"/>
              </w:rPr>
              <w:t>29%</w:t>
            </w:r>
          </w:p>
        </w:tc>
        <w:tc>
          <w:tcPr>
            <w:tcW w:w="1559" w:type="dxa"/>
            <w:shd w:val="clear" w:color="auto" w:fill="auto"/>
          </w:tcPr>
          <w:p w14:paraId="1CB40D7B" w14:textId="77777777" w:rsidR="00F3086D" w:rsidRPr="00F90F2C" w:rsidRDefault="00F3086D">
            <w:pPr>
              <w:rPr>
                <w:rFonts w:ascii="Candara" w:hAnsi="Candara"/>
                <w:sz w:val="24"/>
                <w:szCs w:val="24"/>
              </w:rPr>
            </w:pPr>
            <w:r w:rsidRPr="00F90F2C">
              <w:rPr>
                <w:rFonts w:ascii="Candara" w:hAnsi="Candara"/>
                <w:sz w:val="24"/>
                <w:szCs w:val="24"/>
                <w:lang w:val="fr"/>
              </w:rPr>
              <w:t>26%</w:t>
            </w:r>
          </w:p>
        </w:tc>
        <w:tc>
          <w:tcPr>
            <w:tcW w:w="1428" w:type="dxa"/>
            <w:shd w:val="clear" w:color="auto" w:fill="auto"/>
          </w:tcPr>
          <w:p w14:paraId="4275F3F6" w14:textId="77777777" w:rsidR="00F3086D" w:rsidRPr="00F90F2C" w:rsidRDefault="00F3086D">
            <w:pPr>
              <w:rPr>
                <w:rFonts w:ascii="Candara" w:hAnsi="Candara"/>
                <w:sz w:val="24"/>
                <w:szCs w:val="24"/>
              </w:rPr>
            </w:pPr>
            <w:r w:rsidRPr="00F90F2C">
              <w:rPr>
                <w:rFonts w:ascii="Candara" w:hAnsi="Candara"/>
                <w:sz w:val="24"/>
                <w:szCs w:val="24"/>
                <w:lang w:val="fr"/>
              </w:rPr>
              <w:t>10%</w:t>
            </w:r>
          </w:p>
        </w:tc>
      </w:tr>
    </w:tbl>
    <w:p w14:paraId="6CCCCEDF" w14:textId="2BB7933A" w:rsidR="00F3086D" w:rsidRDefault="00F3086D">
      <w:pPr>
        <w:rPr>
          <w:rFonts w:ascii="Arial" w:hAnsi="Arial"/>
        </w:rPr>
      </w:pPr>
    </w:p>
    <w:p w14:paraId="78B56EE6" w14:textId="77777777" w:rsidR="00AE2187" w:rsidRDefault="00AE2187" w:rsidP="00AE2187">
      <w:pPr>
        <w:pStyle w:val="Titre2"/>
        <w:numPr>
          <w:ilvl w:val="0"/>
          <w:numId w:val="16"/>
        </w:numPr>
        <w:pBdr>
          <w:top w:val="single" w:sz="4" w:space="1" w:color="auto"/>
          <w:left w:val="single" w:sz="4" w:space="4" w:color="auto"/>
          <w:bottom w:val="single" w:sz="4" w:space="1" w:color="auto"/>
          <w:right w:val="single" w:sz="4" w:space="4" w:color="auto"/>
        </w:pBdr>
        <w:rPr>
          <w:rFonts w:ascii="Candara" w:hAnsi="Candara"/>
          <w:b w:val="0"/>
          <w:sz w:val="24"/>
          <w:szCs w:val="24"/>
          <w:lang w:val="fr"/>
        </w:rPr>
      </w:pPr>
      <w:r>
        <w:rPr>
          <w:rFonts w:ascii="Candara" w:hAnsi="Candara"/>
          <w:b w:val="0"/>
          <w:sz w:val="24"/>
          <w:szCs w:val="24"/>
          <w:lang w:val="fr"/>
        </w:rPr>
        <w:t xml:space="preserve">Observe le tableau. </w:t>
      </w:r>
    </w:p>
    <w:p w14:paraId="47EECBF2" w14:textId="77777777" w:rsidR="00AE2187" w:rsidRDefault="00AE2187" w:rsidP="00AE2187">
      <w:pPr>
        <w:pStyle w:val="Titre2"/>
        <w:numPr>
          <w:ilvl w:val="0"/>
          <w:numId w:val="16"/>
        </w:numPr>
        <w:pBdr>
          <w:top w:val="single" w:sz="4" w:space="1" w:color="auto"/>
          <w:left w:val="single" w:sz="4" w:space="4" w:color="auto"/>
          <w:bottom w:val="single" w:sz="4" w:space="1" w:color="auto"/>
          <w:right w:val="single" w:sz="4" w:space="4" w:color="auto"/>
        </w:pBdr>
        <w:rPr>
          <w:rFonts w:ascii="Candara" w:hAnsi="Candara"/>
          <w:b w:val="0"/>
          <w:sz w:val="24"/>
          <w:szCs w:val="24"/>
          <w:lang w:val="fr"/>
        </w:rPr>
      </w:pPr>
      <w:r w:rsidRPr="00AE2187">
        <w:rPr>
          <w:rFonts w:ascii="Candara" w:hAnsi="Candara"/>
          <w:b w:val="0"/>
          <w:sz w:val="24"/>
          <w:szCs w:val="24"/>
          <w:lang w:val="fr"/>
        </w:rPr>
        <w:t xml:space="preserve">Identifie les modèles ou les tendances. </w:t>
      </w:r>
    </w:p>
    <w:p w14:paraId="03F8EF47" w14:textId="77777777" w:rsidR="00AE2187" w:rsidRDefault="00AE2187" w:rsidP="00AE2187">
      <w:pPr>
        <w:pStyle w:val="Titre2"/>
        <w:numPr>
          <w:ilvl w:val="0"/>
          <w:numId w:val="16"/>
        </w:numPr>
        <w:pBdr>
          <w:top w:val="single" w:sz="4" w:space="1" w:color="auto"/>
          <w:left w:val="single" w:sz="4" w:space="4" w:color="auto"/>
          <w:bottom w:val="single" w:sz="4" w:space="1" w:color="auto"/>
          <w:right w:val="single" w:sz="4" w:space="4" w:color="auto"/>
        </w:pBdr>
        <w:rPr>
          <w:rFonts w:ascii="Candara" w:hAnsi="Candara"/>
          <w:sz w:val="24"/>
          <w:szCs w:val="24"/>
          <w:lang w:val="fr"/>
        </w:rPr>
      </w:pPr>
      <w:r w:rsidRPr="00AE2187">
        <w:rPr>
          <w:rFonts w:ascii="Candara" w:hAnsi="Candara"/>
          <w:b w:val="0"/>
          <w:sz w:val="24"/>
          <w:szCs w:val="24"/>
          <w:lang w:val="fr"/>
        </w:rPr>
        <w:t>Comment les raisons de partir ont-elles changé ?</w:t>
      </w:r>
      <w:r w:rsidRPr="00AE2187">
        <w:rPr>
          <w:rFonts w:ascii="Candara" w:hAnsi="Candara"/>
          <w:sz w:val="24"/>
          <w:szCs w:val="24"/>
          <w:lang w:val="fr"/>
        </w:rPr>
        <w:t xml:space="preserve"> </w:t>
      </w:r>
    </w:p>
    <w:p w14:paraId="5829D2B6" w14:textId="4AAC8751" w:rsidR="00AE2187" w:rsidRPr="00AE2187" w:rsidRDefault="00AE2187" w:rsidP="00AE2187">
      <w:pPr>
        <w:pStyle w:val="Titre2"/>
        <w:numPr>
          <w:ilvl w:val="0"/>
          <w:numId w:val="16"/>
        </w:numPr>
        <w:pBdr>
          <w:top w:val="single" w:sz="4" w:space="1" w:color="auto"/>
          <w:left w:val="single" w:sz="4" w:space="4" w:color="auto"/>
          <w:bottom w:val="single" w:sz="4" w:space="1" w:color="auto"/>
          <w:right w:val="single" w:sz="4" w:space="4" w:color="auto"/>
        </w:pBdr>
        <w:rPr>
          <w:rFonts w:ascii="Candara" w:hAnsi="Candara"/>
          <w:sz w:val="24"/>
          <w:szCs w:val="24"/>
          <w:lang w:val="fr-CA"/>
        </w:rPr>
      </w:pPr>
      <w:r w:rsidRPr="00AE2187">
        <w:rPr>
          <w:rFonts w:ascii="Candara" w:hAnsi="Candara"/>
          <w:b w:val="0"/>
          <w:sz w:val="24"/>
          <w:szCs w:val="24"/>
          <w:lang w:val="fr"/>
        </w:rPr>
        <w:t xml:space="preserve">Les résultats s’intègrent-ils à ce que </w:t>
      </w:r>
      <w:r>
        <w:rPr>
          <w:rFonts w:ascii="Candara" w:hAnsi="Candara"/>
          <w:b w:val="0"/>
          <w:sz w:val="24"/>
          <w:szCs w:val="24"/>
          <w:lang w:val="fr"/>
        </w:rPr>
        <w:t>tu saches</w:t>
      </w:r>
      <w:r w:rsidRPr="00AE2187">
        <w:rPr>
          <w:rFonts w:ascii="Candara" w:hAnsi="Candara"/>
          <w:b w:val="0"/>
          <w:sz w:val="24"/>
          <w:szCs w:val="24"/>
          <w:lang w:val="fr"/>
        </w:rPr>
        <w:t xml:space="preserve"> de </w:t>
      </w:r>
      <w:r>
        <w:rPr>
          <w:rFonts w:ascii="Candara" w:hAnsi="Candara"/>
          <w:b w:val="0"/>
          <w:sz w:val="24"/>
          <w:szCs w:val="24"/>
          <w:lang w:val="fr"/>
        </w:rPr>
        <w:t>tes</w:t>
      </w:r>
      <w:r w:rsidRPr="00AE2187">
        <w:rPr>
          <w:rFonts w:ascii="Candara" w:hAnsi="Candara"/>
          <w:b w:val="0"/>
          <w:sz w:val="24"/>
          <w:szCs w:val="24"/>
          <w:lang w:val="fr"/>
        </w:rPr>
        <w:t xml:space="preserve"> parents et grands-parents</w:t>
      </w:r>
      <w:r>
        <w:rPr>
          <w:rFonts w:ascii="Candara" w:hAnsi="Candara"/>
          <w:b w:val="0"/>
          <w:sz w:val="24"/>
          <w:szCs w:val="24"/>
          <w:lang w:val="fr"/>
        </w:rPr>
        <w:t xml:space="preserve"> </w:t>
      </w:r>
      <w:r w:rsidRPr="00AE2187">
        <w:rPr>
          <w:rFonts w:ascii="Candara" w:hAnsi="Candara"/>
          <w:b w:val="0"/>
          <w:sz w:val="24"/>
          <w:szCs w:val="24"/>
          <w:lang w:val="fr"/>
        </w:rPr>
        <w:t xml:space="preserve">? </w:t>
      </w:r>
      <w:r>
        <w:rPr>
          <w:rFonts w:ascii="Candara" w:hAnsi="Candara"/>
          <w:b w:val="0"/>
          <w:sz w:val="24"/>
          <w:szCs w:val="24"/>
          <w:lang w:val="fr"/>
        </w:rPr>
        <w:t>Tes</w:t>
      </w:r>
      <w:r w:rsidRPr="00AE2187">
        <w:rPr>
          <w:rFonts w:ascii="Candara" w:hAnsi="Candara"/>
          <w:b w:val="0"/>
          <w:sz w:val="24"/>
          <w:szCs w:val="24"/>
          <w:lang w:val="fr"/>
        </w:rPr>
        <w:t xml:space="preserve"> propres projets ?</w:t>
      </w:r>
    </w:p>
    <w:p w14:paraId="206EDD3B" w14:textId="5574DF0E" w:rsidR="00AE2187" w:rsidRDefault="00AE2187">
      <w:pPr>
        <w:rPr>
          <w:rFonts w:ascii="Arial" w:hAnsi="Arial"/>
          <w:lang w:val="fr-CA"/>
        </w:rPr>
      </w:pPr>
    </w:p>
    <w:p w14:paraId="7F9E09ED" w14:textId="6CEFD43D" w:rsidR="00AE2187" w:rsidRDefault="00AE2187">
      <w:pPr>
        <w:rPr>
          <w:rFonts w:ascii="Arial" w:hAnsi="Arial"/>
          <w:lang w:val="fr-CA"/>
        </w:rPr>
      </w:pPr>
    </w:p>
    <w:p w14:paraId="47AE0DD6" w14:textId="7B55B74F" w:rsidR="00AE2187" w:rsidRDefault="00AE2187">
      <w:pPr>
        <w:rPr>
          <w:rFonts w:ascii="Arial" w:hAnsi="Arial"/>
          <w:lang w:val="fr-CA"/>
        </w:rPr>
      </w:pPr>
    </w:p>
    <w:p w14:paraId="22665979" w14:textId="3C97DCEE" w:rsidR="00AE2187" w:rsidRPr="00AE2187" w:rsidRDefault="00AE2187">
      <w:pPr>
        <w:rPr>
          <w:rFonts w:ascii="Arial" w:hAnsi="Arial"/>
          <w:lang w:val="fr-CA"/>
        </w:rPr>
      </w:pPr>
      <w:r>
        <w:rPr>
          <w:rFonts w:ascii="Arial" w:hAnsi="Arial"/>
          <w:noProof/>
          <w:lang w:val="fr-CA"/>
        </w:rPr>
        <w:pict w14:anchorId="08293E85">
          <v:shape id="Picture 1" o:spid="_x0000_s1033" type="#_x0000_t75" alt="Description: http://m.c.lnkd.licdn.com/mpr/mpr/p/6/005/07e/203/3c33726.jpg" style="position:absolute;margin-left:69.25pt;margin-top:410.1pt;width:365.5pt;height:234.65pt;z-index:-1;visibility:visible;mso-position-horizontal-relative:margin;mso-position-vertical-relative:margin" wrapcoords="-35 0 -35 21546 21600 21546 21600 0 -35 0">
            <v:imagedata r:id="rId8" o:title="3c33726"/>
            <w10:wrap type="square" anchorx="margin" anchory="margin"/>
          </v:shape>
        </w:pict>
      </w:r>
    </w:p>
    <w:sectPr w:rsidR="00AE2187" w:rsidRPr="00AE2187" w:rsidSect="0024436B">
      <w:headerReference w:type="default" r:id="rId9"/>
      <w:headerReference w:type="first" r:id="rId10"/>
      <w:pgSz w:w="12240" w:h="15840"/>
      <w:pgMar w:top="1135" w:right="1080" w:bottom="426" w:left="1080"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CDDF" w14:textId="77777777" w:rsidR="00586A0A" w:rsidRDefault="00586A0A" w:rsidP="00CB6789">
      <w:r>
        <w:rPr>
          <w:lang w:val="fr"/>
        </w:rPr>
        <w:separator/>
      </w:r>
    </w:p>
  </w:endnote>
  <w:endnote w:type="continuationSeparator" w:id="0">
    <w:p w14:paraId="556D95C6" w14:textId="77777777" w:rsidR="00586A0A" w:rsidRDefault="00586A0A" w:rsidP="00CB6789">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AA41" w14:textId="77777777" w:rsidR="00586A0A" w:rsidRDefault="00586A0A" w:rsidP="00CB6789">
      <w:r>
        <w:rPr>
          <w:lang w:val="fr"/>
        </w:rPr>
        <w:separator/>
      </w:r>
    </w:p>
  </w:footnote>
  <w:footnote w:type="continuationSeparator" w:id="0">
    <w:p w14:paraId="221E7B4F" w14:textId="77777777" w:rsidR="00586A0A" w:rsidRDefault="00586A0A" w:rsidP="00CB6789">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3F23" w14:textId="78D9EE78" w:rsidR="0024436B" w:rsidRPr="0024436B" w:rsidRDefault="0024436B" w:rsidP="0024436B">
    <w:pPr>
      <w:pStyle w:val="En-tte"/>
      <w:tabs>
        <w:tab w:val="right" w:pos="10080"/>
      </w:tabs>
      <w:rPr>
        <w:rFonts w:ascii="Calibri" w:hAnsi="Calibri" w:cs="Calibri"/>
        <w:lang w:val="fr-CA"/>
      </w:rPr>
    </w:pPr>
    <w:r w:rsidRPr="0024436B">
      <w:rPr>
        <w:rFonts w:ascii="Calibri" w:hAnsi="Calibri" w:cs="Calibri"/>
        <w:lang w:val="fr-CA"/>
      </w:rPr>
      <w:t>HHS4U/4C – Individu</w:t>
    </w:r>
    <w:r w:rsidRPr="0024436B">
      <w:rPr>
        <w:rFonts w:ascii="Calibri" w:hAnsi="Calibri" w:cs="Calibri"/>
        <w:lang w:val="fr-CA"/>
      </w:rPr>
      <w:tab/>
    </w:r>
    <w:r w:rsidRPr="0024436B">
      <w:rPr>
        <w:rFonts w:ascii="Calibri" w:hAnsi="Calibri" w:cs="Calibri"/>
        <w:lang w:val="fr-CA"/>
      </w:rPr>
      <w:tab/>
      <w:t>Stats – Transition Ados à Adulte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3EB1" w14:textId="473669E4" w:rsidR="0024436B" w:rsidRPr="0024436B" w:rsidRDefault="0024436B" w:rsidP="0024436B">
    <w:pPr>
      <w:pStyle w:val="En-tte"/>
      <w:tabs>
        <w:tab w:val="clear" w:pos="4680"/>
        <w:tab w:val="clear" w:pos="9360"/>
        <w:tab w:val="center" w:pos="5040"/>
        <w:tab w:val="right" w:pos="10080"/>
      </w:tabs>
      <w:rPr>
        <w:rFonts w:ascii="Calibri" w:hAnsi="Calibri" w:cs="Calibri"/>
        <w:lang w:val="fr-CA"/>
      </w:rPr>
    </w:pPr>
    <w:r w:rsidRPr="0024436B">
      <w:rPr>
        <w:rFonts w:ascii="Calibri" w:hAnsi="Calibri" w:cs="Calibri"/>
        <w:lang w:val="fr-CA"/>
      </w:rPr>
      <w:t>HHS4U/4C - Individu</w:t>
    </w:r>
    <w:r w:rsidRPr="0024436B">
      <w:rPr>
        <w:rFonts w:ascii="Calibri" w:hAnsi="Calibri" w:cs="Calibri"/>
        <w:lang w:val="fr-CA"/>
      </w:rPr>
      <w:tab/>
    </w:r>
    <w:r w:rsidRPr="0024436B">
      <w:rPr>
        <w:rFonts w:ascii="Calibri" w:hAnsi="Calibri" w:cs="Calibri"/>
        <w:lang w:val="fr-CA"/>
      </w:rPr>
      <w:tab/>
      <w:t>Stats – Transition Ados à Adulte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7pt;height:11.7pt" o:bullet="t">
        <v:imagedata r:id="rId1" o:title="BD14579_"/>
      </v:shape>
    </w:pict>
  </w:numPicBullet>
  <w:numPicBullet w:numPicBulletId="1">
    <w:pict>
      <v:shape id="_x0000_i1097" type="#_x0000_t75" style="width:11.7pt;height:11.7pt" o:bullet="t">
        <v:imagedata r:id="rId2" o:title="mso1A2"/>
      </v:shape>
    </w:pict>
  </w:numPicBullet>
  <w:abstractNum w:abstractNumId="0" w15:restartNumberingAfterBreak="0">
    <w:nsid w:val="07EB6B90"/>
    <w:multiLevelType w:val="hybridMultilevel"/>
    <w:tmpl w:val="913AE4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C64546"/>
    <w:multiLevelType w:val="hybridMultilevel"/>
    <w:tmpl w:val="EC6C85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1A3956"/>
    <w:multiLevelType w:val="hybridMultilevel"/>
    <w:tmpl w:val="8902993C"/>
    <w:lvl w:ilvl="0" w:tplc="BDB2D152">
      <w:start w:val="1"/>
      <w:numFmt w:val="bullet"/>
      <w:lvlText w:val=""/>
      <w:lvlPicBulletId w:val="0"/>
      <w:lvlJc w:val="left"/>
      <w:pPr>
        <w:tabs>
          <w:tab w:val="num" w:pos="1440"/>
        </w:tabs>
        <w:ind w:left="144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C17821"/>
    <w:multiLevelType w:val="hybridMultilevel"/>
    <w:tmpl w:val="CF163830"/>
    <w:lvl w:ilvl="0" w:tplc="10090007">
      <w:start w:val="1"/>
      <w:numFmt w:val="bullet"/>
      <w:lvlText w:val=""/>
      <w:lvlPicBulletId w:val="1"/>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1233C"/>
    <w:multiLevelType w:val="hybridMultilevel"/>
    <w:tmpl w:val="C08AFF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793EAD"/>
    <w:multiLevelType w:val="hybridMultilevel"/>
    <w:tmpl w:val="19CAD4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AF301D1"/>
    <w:multiLevelType w:val="hybridMultilevel"/>
    <w:tmpl w:val="B52AA4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576D21"/>
    <w:multiLevelType w:val="hybridMultilevel"/>
    <w:tmpl w:val="7F30B7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D3B1390"/>
    <w:multiLevelType w:val="hybridMultilevel"/>
    <w:tmpl w:val="487045AA"/>
    <w:lvl w:ilvl="0" w:tplc="10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E66F4"/>
    <w:multiLevelType w:val="hybridMultilevel"/>
    <w:tmpl w:val="FB76AB06"/>
    <w:lvl w:ilvl="0" w:tplc="10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A66D5"/>
    <w:multiLevelType w:val="hybridMultilevel"/>
    <w:tmpl w:val="6EC4C8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1880D6C"/>
    <w:multiLevelType w:val="hybridMultilevel"/>
    <w:tmpl w:val="D4F8C31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5B82F06"/>
    <w:multiLevelType w:val="hybridMultilevel"/>
    <w:tmpl w:val="679C2FA0"/>
    <w:lvl w:ilvl="0" w:tplc="9FF4E29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7CF6614"/>
    <w:multiLevelType w:val="hybridMultilevel"/>
    <w:tmpl w:val="65FE39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91A72CA"/>
    <w:multiLevelType w:val="hybridMultilevel"/>
    <w:tmpl w:val="CF36E24A"/>
    <w:lvl w:ilvl="0" w:tplc="10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02101"/>
    <w:multiLevelType w:val="hybridMultilevel"/>
    <w:tmpl w:val="D2386636"/>
    <w:lvl w:ilvl="0" w:tplc="10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40EE0"/>
    <w:multiLevelType w:val="hybridMultilevel"/>
    <w:tmpl w:val="D83CF9A8"/>
    <w:lvl w:ilvl="0" w:tplc="10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9"/>
  </w:num>
  <w:num w:numId="5">
    <w:abstractNumId w:val="8"/>
  </w:num>
  <w:num w:numId="6">
    <w:abstractNumId w:val="16"/>
  </w:num>
  <w:num w:numId="7">
    <w:abstractNumId w:val="15"/>
  </w:num>
  <w:num w:numId="8">
    <w:abstractNumId w:val="4"/>
  </w:num>
  <w:num w:numId="9">
    <w:abstractNumId w:val="5"/>
  </w:num>
  <w:num w:numId="10">
    <w:abstractNumId w:val="11"/>
  </w:num>
  <w:num w:numId="11">
    <w:abstractNumId w:val="6"/>
  </w:num>
  <w:num w:numId="12">
    <w:abstractNumId w:val="1"/>
  </w:num>
  <w:num w:numId="13">
    <w:abstractNumId w:val="10"/>
  </w:num>
  <w:num w:numId="14">
    <w:abstractNumId w:val="0"/>
  </w:num>
  <w:num w:numId="15">
    <w:abstractNumId w:val="7"/>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6AF"/>
    <w:rsid w:val="00030F0F"/>
    <w:rsid w:val="000A39B1"/>
    <w:rsid w:val="000A5A24"/>
    <w:rsid w:val="001078FE"/>
    <w:rsid w:val="00166681"/>
    <w:rsid w:val="00224995"/>
    <w:rsid w:val="0024436B"/>
    <w:rsid w:val="003531EB"/>
    <w:rsid w:val="00382448"/>
    <w:rsid w:val="003B7C57"/>
    <w:rsid w:val="003C08D4"/>
    <w:rsid w:val="003F5FC2"/>
    <w:rsid w:val="00417CCD"/>
    <w:rsid w:val="00423BF2"/>
    <w:rsid w:val="004F3B99"/>
    <w:rsid w:val="00586A0A"/>
    <w:rsid w:val="005F0DDF"/>
    <w:rsid w:val="006A27F7"/>
    <w:rsid w:val="006A60A1"/>
    <w:rsid w:val="00854CB4"/>
    <w:rsid w:val="0089017B"/>
    <w:rsid w:val="008B7A31"/>
    <w:rsid w:val="008F0D4B"/>
    <w:rsid w:val="009F37A0"/>
    <w:rsid w:val="00A53EC5"/>
    <w:rsid w:val="00A80E0D"/>
    <w:rsid w:val="00AB06B9"/>
    <w:rsid w:val="00AE2187"/>
    <w:rsid w:val="00B50D09"/>
    <w:rsid w:val="00B94548"/>
    <w:rsid w:val="00BD0DFE"/>
    <w:rsid w:val="00C1202A"/>
    <w:rsid w:val="00C90FC1"/>
    <w:rsid w:val="00CB6789"/>
    <w:rsid w:val="00D24214"/>
    <w:rsid w:val="00D53DB5"/>
    <w:rsid w:val="00DA66AF"/>
    <w:rsid w:val="00DF08E2"/>
    <w:rsid w:val="00EC5E5C"/>
    <w:rsid w:val="00F3086D"/>
    <w:rsid w:val="00F6181B"/>
    <w:rsid w:val="00F90F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660E4"/>
  <w15:chartTrackingRefBased/>
  <w15:docId w15:val="{D1C79599-09E0-4720-A4AB-B097CB00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CA"/>
    </w:rPr>
  </w:style>
  <w:style w:type="paragraph" w:styleId="Titre1">
    <w:name w:val="heading 1"/>
    <w:basedOn w:val="Normal"/>
    <w:next w:val="Normal"/>
    <w:qFormat/>
    <w:pPr>
      <w:keepNext/>
      <w:outlineLvl w:val="0"/>
    </w:pPr>
    <w:rPr>
      <w:rFonts w:ascii="Arial" w:hAnsi="Arial"/>
      <w:b/>
      <w:sz w:val="28"/>
    </w:rPr>
  </w:style>
  <w:style w:type="paragraph" w:styleId="Titre2">
    <w:name w:val="heading 2"/>
    <w:basedOn w:val="Normal"/>
    <w:next w:val="Normal"/>
    <w:qFormat/>
    <w:pPr>
      <w:keepNext/>
      <w:outlineLvl w:val="1"/>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2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CB6789"/>
    <w:pPr>
      <w:tabs>
        <w:tab w:val="center" w:pos="4680"/>
        <w:tab w:val="right" w:pos="9360"/>
      </w:tabs>
    </w:pPr>
  </w:style>
  <w:style w:type="character" w:customStyle="1" w:styleId="En-tteCar">
    <w:name w:val="En-tête Car"/>
    <w:link w:val="En-tte"/>
    <w:uiPriority w:val="99"/>
    <w:rsid w:val="00CB6789"/>
    <w:rPr>
      <w:lang w:val="en-GB"/>
    </w:rPr>
  </w:style>
  <w:style w:type="paragraph" w:styleId="Pieddepage">
    <w:name w:val="footer"/>
    <w:basedOn w:val="Normal"/>
    <w:link w:val="PieddepageCar"/>
    <w:rsid w:val="00CB6789"/>
    <w:pPr>
      <w:tabs>
        <w:tab w:val="center" w:pos="4680"/>
        <w:tab w:val="right" w:pos="9360"/>
      </w:tabs>
    </w:pPr>
  </w:style>
  <w:style w:type="character" w:customStyle="1" w:styleId="PieddepageCar">
    <w:name w:val="Pied de page Car"/>
    <w:link w:val="Pieddepage"/>
    <w:rsid w:val="00CB6789"/>
    <w:rPr>
      <w:lang w:val="en-GB"/>
    </w:rPr>
  </w:style>
  <w:style w:type="paragraph" w:styleId="Textedebulles">
    <w:name w:val="Balloon Text"/>
    <w:basedOn w:val="Normal"/>
    <w:link w:val="TextedebullesCar"/>
    <w:rsid w:val="00CB6789"/>
    <w:rPr>
      <w:rFonts w:ascii="Tahoma" w:hAnsi="Tahoma" w:cs="Tahoma"/>
      <w:sz w:val="16"/>
      <w:szCs w:val="16"/>
    </w:rPr>
  </w:style>
  <w:style w:type="character" w:customStyle="1" w:styleId="TextedebullesCar">
    <w:name w:val="Texte de bulles Car"/>
    <w:link w:val="Textedebulles"/>
    <w:rsid w:val="00CB6789"/>
    <w:rPr>
      <w:rFonts w:ascii="Tahoma" w:hAnsi="Tahoma" w:cs="Tahoma"/>
      <w:sz w:val="16"/>
      <w:szCs w:val="16"/>
      <w:lang w:val="en-GB"/>
    </w:rPr>
  </w:style>
  <w:style w:type="character" w:styleId="Textedelespacerserv">
    <w:name w:val="Placeholder Text"/>
    <w:uiPriority w:val="99"/>
    <w:semiHidden/>
    <w:rsid w:val="002443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2A12-755B-4A7D-A684-5F680040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1336</Words>
  <Characters>7351</Characters>
  <Application>Microsoft Office Word</Application>
  <DocSecurity>0</DocSecurity>
  <Lines>61</Lines>
  <Paragraphs>17</Paragraphs>
  <ScaleCrop>false</ScaleCrop>
  <HeadingPairs>
    <vt:vector size="6" baseType="variant">
      <vt:variant>
        <vt:lpstr>Titre</vt:lpstr>
      </vt:variant>
      <vt:variant>
        <vt:i4>1</vt:i4>
      </vt:variant>
      <vt:variant>
        <vt:lpstr>Titres</vt:lpstr>
      </vt:variant>
      <vt:variant>
        <vt:i4>23</vt:i4>
      </vt:variant>
      <vt:variant>
        <vt:lpstr>Title</vt:lpstr>
      </vt:variant>
      <vt:variant>
        <vt:i4>1</vt:i4>
      </vt:variant>
    </vt:vector>
  </HeadingPairs>
  <TitlesOfParts>
    <vt:vector size="25" baseType="lpstr">
      <vt:lpstr>The TRANSITION from ADOLESCENCE to ADULTHOOD</vt:lpstr>
      <vt:lpstr>LA TRANSITION DE L’ADOLESCENCE À L’ÂGE ADULTE</vt:lpstr>
      <vt:lpstr>    Revenu moyen selon le plus haut niveau de scolarité, selon le sexe, 2009</vt:lpstr>
      <vt:lpstr>    Âge Les jeunes adultes ont quitté la maison de 1971 à 2001</vt:lpstr>
      <vt:lpstr>    Regardez le tableau ou le graphique à la page 85 FIGURE 3-23. Reproduisez-le à p</vt:lpstr>
      <vt:lpstr>    Générations Raisons de quitter la dépression à la maison à la génération Y</vt:lpstr>
      <vt:lpstr>    Regardez le tableau ou le graphique à la page 86 FIGURE 3-24. Reproduisez-le à p</vt:lpstr>
      <vt:lpstr>LA TRANSITION DE L’ADOLESCENCE À L’ÂGE ADULTE</vt:lpstr>
      <vt:lpstr>    Attentes des adolescents en 2001</vt:lpstr>
      <vt:lpstr>    Pourcentage de jeunes gens et les femmes qui fréquentent l’école 1921-1991</vt:lpstr>
      <vt:lpstr>    </vt:lpstr>
      <vt:lpstr>    Pourcentage de la population âgée de 25 à 64 ans w Études postsecondaires 2009</vt:lpstr>
      <vt:lpstr>    Chômage et éducation 1990 – 2007</vt:lpstr>
      <vt:lpstr>    </vt:lpstr>
      <vt:lpstr>    </vt:lpstr>
      <vt:lpstr>    Plus hauts niveaux de scolarité selon les données démographiques de 2009</vt:lpstr>
      <vt:lpstr>    </vt:lpstr>
      <vt:lpstr>    Revenu moyen selon le plus haut niveau de scolarité, selon le sexe, 2009</vt:lpstr>
      <vt:lpstr>    </vt:lpstr>
      <vt:lpstr>    </vt:lpstr>
      <vt:lpstr>    Âge Les jeunes adultes ont quitté la maison de 1971 à 2001</vt:lpstr>
      <vt:lpstr>    </vt:lpstr>
      <vt:lpstr>    </vt:lpstr>
      <vt:lpstr>    Générations Raisons de quitter la dépression à la maison à la génération Y</vt:lpstr>
      <vt:lpstr>The TRANSITION from ADOLESCENCE to ADULTHOOD</vt:lpstr>
    </vt:vector>
  </TitlesOfParts>
  <Company>TLDSB</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from ADOLESCENCE to ADULTHOOD</dc:title>
  <dc:subject/>
  <dc:creator>FFSS</dc:creator>
  <cp:keywords/>
  <cp:lastModifiedBy>Christine Lagrandeur</cp:lastModifiedBy>
  <cp:revision>6</cp:revision>
  <cp:lastPrinted>2014-10-27T14:52:00Z</cp:lastPrinted>
  <dcterms:created xsi:type="dcterms:W3CDTF">2021-08-24T02:32:00Z</dcterms:created>
  <dcterms:modified xsi:type="dcterms:W3CDTF">2021-08-24T18:05:00Z</dcterms:modified>
</cp:coreProperties>
</file>