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63E" w:rsidRDefault="0084563E" w:rsidP="0084563E">
      <w:pPr>
        <w:spacing w:after="0"/>
      </w:pPr>
    </w:p>
    <w:p w:rsidR="0084563E" w:rsidRPr="00C643DC" w:rsidRDefault="0084563E" w:rsidP="0084563E">
      <w:pPr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643DC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Exemple des procédés explicatifs</w:t>
      </w:r>
    </w:p>
    <w:p w:rsidR="0084563E" w:rsidRDefault="00A10F20" w:rsidP="00CA1B7C">
      <w:r>
        <w:t xml:space="preserve">Titre : </w:t>
      </w:r>
      <w:r w:rsidR="0084563E">
        <w:t xml:space="preserve">– </w:t>
      </w:r>
      <w:r w:rsidR="00D42D54">
        <w:t>_</w:t>
      </w:r>
      <w:r w:rsidR="00CA1B7C">
        <w:rPr>
          <w:b/>
          <w:sz w:val="40"/>
        </w:rPr>
        <w:t>Mayas</w:t>
      </w:r>
      <w:r w:rsidR="00D42D54">
        <w:t>___________________</w:t>
      </w:r>
      <w:r w:rsidR="0084563E">
        <w:t xml:space="preserve"> </w:t>
      </w:r>
      <w:r>
        <w:tab/>
      </w:r>
      <w:r>
        <w:tab/>
        <w:t xml:space="preserve">Page : </w:t>
      </w:r>
      <w:r w:rsidR="00D42D54">
        <w:t>____</w:t>
      </w:r>
      <w:r w:rsidR="00CA1B7C" w:rsidRPr="00CA1B7C">
        <w:rPr>
          <w:b/>
          <w:sz w:val="36"/>
        </w:rPr>
        <w:t>18-21</w:t>
      </w:r>
      <w:r w:rsidR="00D42D54">
        <w:t>_______________</w:t>
      </w:r>
    </w:p>
    <w:tbl>
      <w:tblPr>
        <w:tblStyle w:val="Grilledutableau"/>
        <w:tblpPr w:leftFromText="142" w:rightFromText="142" w:vertAnchor="page" w:horzAnchor="margin" w:tblpY="2867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05E5" w:rsidRPr="0084563E" w:rsidTr="0084563E">
        <w:tc>
          <w:tcPr>
            <w:tcW w:w="2235" w:type="dxa"/>
          </w:tcPr>
          <w:p w:rsidR="000105E5" w:rsidRDefault="000105E5" w:rsidP="0084563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Émetteur</w:t>
            </w:r>
          </w:p>
        </w:tc>
        <w:tc>
          <w:tcPr>
            <w:tcW w:w="8079" w:type="dxa"/>
          </w:tcPr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0105E5" w:rsidP="0084563E">
            <w:pPr>
              <w:spacing w:before="240" w:after="240" w:line="259" w:lineRule="auto"/>
              <w:rPr>
                <w:b/>
                <w:sz w:val="32"/>
              </w:rPr>
            </w:pPr>
            <w:r>
              <w:rPr>
                <w:b/>
                <w:sz w:val="32"/>
              </w:rPr>
              <w:t>Récepteurs (3)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0105E5" w:rsidRPr="0084563E" w:rsidRDefault="000105E5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0105E5" w:rsidRPr="0084563E" w:rsidTr="0084563E">
        <w:tc>
          <w:tcPr>
            <w:tcW w:w="2235" w:type="dxa"/>
          </w:tcPr>
          <w:p w:rsidR="000105E5" w:rsidRDefault="000105E5" w:rsidP="0084563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Message</w:t>
            </w:r>
          </w:p>
        </w:tc>
        <w:tc>
          <w:tcPr>
            <w:tcW w:w="8079" w:type="dxa"/>
          </w:tcPr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</w:tc>
      </w:tr>
      <w:tr w:rsidR="000105E5" w:rsidRPr="0084563E" w:rsidTr="0084563E">
        <w:tc>
          <w:tcPr>
            <w:tcW w:w="2235" w:type="dxa"/>
          </w:tcPr>
          <w:p w:rsidR="000105E5" w:rsidRPr="0084563E" w:rsidRDefault="000105E5" w:rsidP="0084563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Forme</w:t>
            </w:r>
          </w:p>
        </w:tc>
        <w:tc>
          <w:tcPr>
            <w:tcW w:w="8079" w:type="dxa"/>
          </w:tcPr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</w:tc>
      </w:tr>
      <w:tr w:rsidR="000105E5" w:rsidRPr="0084563E" w:rsidTr="0084563E">
        <w:tc>
          <w:tcPr>
            <w:tcW w:w="2235" w:type="dxa"/>
          </w:tcPr>
          <w:p w:rsidR="000105E5" w:rsidRDefault="000105E5" w:rsidP="0084563E">
            <w:pPr>
              <w:spacing w:before="240" w:after="240"/>
              <w:rPr>
                <w:b/>
                <w:sz w:val="32"/>
              </w:rPr>
            </w:pPr>
            <w:r>
              <w:rPr>
                <w:b/>
                <w:sz w:val="32"/>
              </w:rPr>
              <w:t>Intention</w:t>
            </w:r>
          </w:p>
        </w:tc>
        <w:tc>
          <w:tcPr>
            <w:tcW w:w="8079" w:type="dxa"/>
          </w:tcPr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</w:tc>
      </w:tr>
      <w:tr w:rsidR="000105E5" w:rsidRPr="0084563E" w:rsidTr="0084563E">
        <w:tc>
          <w:tcPr>
            <w:tcW w:w="2235" w:type="dxa"/>
          </w:tcPr>
          <w:p w:rsidR="000105E5" w:rsidRPr="0084563E" w:rsidRDefault="000105E5" w:rsidP="0084563E">
            <w:pPr>
              <w:spacing w:before="240" w:after="240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Énumération</w:t>
            </w:r>
          </w:p>
        </w:tc>
        <w:tc>
          <w:tcPr>
            <w:tcW w:w="8079" w:type="dxa"/>
          </w:tcPr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  <w:p w:rsidR="000105E5" w:rsidRDefault="000105E5" w:rsidP="0084563E">
            <w:pPr>
              <w:spacing w:before="240" w:after="240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lastRenderedPageBreak/>
              <w:t>Définition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Faits (3)</w:t>
            </w:r>
          </w:p>
        </w:tc>
        <w:tc>
          <w:tcPr>
            <w:tcW w:w="8079" w:type="dxa"/>
          </w:tcPr>
          <w:p w:rsidR="0084563E" w:rsidRDefault="0084563E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  <w:p w:rsidR="00D42D54" w:rsidRPr="0084563E" w:rsidRDefault="00D42D54" w:rsidP="00D42D54">
            <w:pPr>
              <w:spacing w:before="240" w:after="240" w:line="259" w:lineRule="auto"/>
              <w:ind w:left="720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Illustration / tableau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0105E5" w:rsidRPr="0084563E" w:rsidRDefault="000105E5" w:rsidP="0084563E">
            <w:pPr>
              <w:spacing w:before="240" w:after="240" w:line="259" w:lineRule="auto"/>
              <w:rPr>
                <w:sz w:val="32"/>
              </w:rPr>
            </w:pPr>
            <w:bookmarkStart w:id="0" w:name="_GoBack"/>
            <w:bookmarkEnd w:id="0"/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Comparaison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Reformulation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Préambule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Titre</w:t>
            </w:r>
          </w:p>
        </w:tc>
        <w:tc>
          <w:tcPr>
            <w:tcW w:w="8079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Surtitre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Sous-titre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  <w:p w:rsidR="00D42D54" w:rsidRPr="0084563E" w:rsidRDefault="00D42D54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  <w:tr w:rsidR="0084563E" w:rsidRPr="0084563E" w:rsidTr="0084563E">
        <w:tc>
          <w:tcPr>
            <w:tcW w:w="2235" w:type="dxa"/>
          </w:tcPr>
          <w:p w:rsidR="0084563E" w:rsidRPr="0084563E" w:rsidRDefault="0084563E" w:rsidP="0084563E">
            <w:pPr>
              <w:spacing w:before="240" w:after="240" w:line="259" w:lineRule="auto"/>
              <w:rPr>
                <w:b/>
                <w:sz w:val="32"/>
              </w:rPr>
            </w:pPr>
            <w:r w:rsidRPr="0084563E">
              <w:rPr>
                <w:b/>
                <w:sz w:val="32"/>
              </w:rPr>
              <w:t>Intertitres </w:t>
            </w:r>
          </w:p>
        </w:tc>
        <w:tc>
          <w:tcPr>
            <w:tcW w:w="8079" w:type="dxa"/>
          </w:tcPr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  <w:p w:rsidR="0084563E" w:rsidRPr="0084563E" w:rsidRDefault="0084563E" w:rsidP="0084563E">
            <w:pPr>
              <w:spacing w:before="240" w:after="240" w:line="259" w:lineRule="auto"/>
              <w:rPr>
                <w:sz w:val="32"/>
              </w:rPr>
            </w:pPr>
          </w:p>
        </w:tc>
      </w:tr>
    </w:tbl>
    <w:p w:rsidR="0084563E" w:rsidRDefault="0084563E"/>
    <w:sectPr w:rsidR="0084563E" w:rsidSect="0084563E">
      <w:headerReference w:type="default" r:id="rId7"/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9E" w:rsidRDefault="0064329E" w:rsidP="0084563E">
      <w:pPr>
        <w:spacing w:after="0" w:line="240" w:lineRule="auto"/>
      </w:pPr>
      <w:r>
        <w:separator/>
      </w:r>
    </w:p>
  </w:endnote>
  <w:endnote w:type="continuationSeparator" w:id="0">
    <w:p w:rsidR="0064329E" w:rsidRDefault="0064329E" w:rsidP="0084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9E" w:rsidRDefault="0064329E" w:rsidP="0084563E">
      <w:pPr>
        <w:spacing w:after="0" w:line="240" w:lineRule="auto"/>
      </w:pPr>
      <w:r>
        <w:separator/>
      </w:r>
    </w:p>
  </w:footnote>
  <w:footnote w:type="continuationSeparator" w:id="0">
    <w:p w:rsidR="0064329E" w:rsidRDefault="0064329E" w:rsidP="0084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563E" w:rsidRDefault="0084563E">
    <w:pPr>
      <w:pStyle w:val="En-tte"/>
    </w:pPr>
    <w:r>
      <w:t>FRA3C - Procédés explicatifs - Activité</w:t>
    </w:r>
    <w:r>
      <w:ptab w:relativeTo="margin" w:alignment="right" w:leader="none"/>
    </w:r>
    <w:r>
      <w:t>Nom : 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B0E72"/>
    <w:multiLevelType w:val="hybridMultilevel"/>
    <w:tmpl w:val="610EF5D2"/>
    <w:lvl w:ilvl="0" w:tplc="53DA2E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63E"/>
    <w:rsid w:val="000105E5"/>
    <w:rsid w:val="00211D84"/>
    <w:rsid w:val="00326925"/>
    <w:rsid w:val="0064329E"/>
    <w:rsid w:val="0084563E"/>
    <w:rsid w:val="00A10F20"/>
    <w:rsid w:val="00CA1B7C"/>
    <w:rsid w:val="00D4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AD7E"/>
  <w15:chartTrackingRefBased/>
  <w15:docId w15:val="{0384CFB4-BFB7-46E9-980F-A7191CAD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45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563E"/>
  </w:style>
  <w:style w:type="paragraph" w:styleId="Pieddepage">
    <w:name w:val="footer"/>
    <w:basedOn w:val="Normal"/>
    <w:link w:val="PieddepageCar"/>
    <w:uiPriority w:val="99"/>
    <w:unhideWhenUsed/>
    <w:rsid w:val="008456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5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3</cp:revision>
  <dcterms:created xsi:type="dcterms:W3CDTF">2019-01-30T00:22:00Z</dcterms:created>
  <dcterms:modified xsi:type="dcterms:W3CDTF">2019-01-30T16:06:00Z</dcterms:modified>
</cp:coreProperties>
</file>