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8C5E81" w:rsidRPr="008C5E81" w:rsidRDefault="008C5E81" w:rsidP="008C5E8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253B78" wp14:editId="64672DCD">
                <wp:simplePos x="0" y="0"/>
                <wp:positionH relativeFrom="column">
                  <wp:posOffset>6350</wp:posOffset>
                </wp:positionH>
                <wp:positionV relativeFrom="paragraph">
                  <wp:posOffset>91440</wp:posOffset>
                </wp:positionV>
                <wp:extent cx="6315075" cy="628650"/>
                <wp:effectExtent l="19050" t="19050" r="47625" b="571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064A2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5pt;margin-top:7.2pt;width:497.25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" fillcolor="#e6e0ec" strokecolor="#f2f2f2" strokeweight="3pt">
                <v:fill color2="#8064a2" angle="45" focus="100%" type="gradient"/>
                <v:shadow on="t" color="#3f3151" opacity=".5" offset="1pt"/>
              </v:roundrect>
            </w:pict>
          </mc:Fallback>
        </mc:AlternateContent>
      </w:r>
    </w:p>
    <w:p w:rsidR="008C5E81" w:rsidRPr="008C5E81" w:rsidRDefault="008C5E81" w:rsidP="0011457D">
      <w:pPr>
        <w:spacing w:after="0" w:line="240" w:lineRule="auto"/>
        <w:ind w:left="1843" w:hanging="1417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</w:r>
      <w:r w:rsidR="0011457D">
        <w:rPr>
          <w:rFonts w:ascii="Arial" w:eastAsia="Times New Roman" w:hAnsi="Arial" w:cs="Arial"/>
          <w:b/>
          <w:i/>
          <w:sz w:val="20"/>
          <w:szCs w:val="20"/>
          <w:lang w:eastAsia="fr-CA"/>
        </w:rPr>
        <w:t>Décrire des défis parentaux au cours des premières années de la vie des enfants.</w:t>
      </w: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8C5E81" w:rsidRPr="008C5E81" w:rsidRDefault="008C5E81" w:rsidP="008C5E81">
      <w:pPr>
        <w:spacing w:after="0" w:line="240" w:lineRule="auto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11457D" w:rsidRDefault="0011457D" w:rsidP="0011457D">
      <w:pPr>
        <w:spacing w:after="0" w:line="240" w:lineRule="auto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8C5E81" w:rsidRPr="0011457D" w:rsidRDefault="008C5E81" w:rsidP="0011457D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fr-CA"/>
        </w:rPr>
      </w:pPr>
      <w:r w:rsidRPr="0011457D">
        <w:rPr>
          <w:rFonts w:ascii="Imperial BT" w:eastAsia="Times New Roman" w:hAnsi="Imperial BT" w:cs="Arial"/>
          <w:sz w:val="24"/>
          <w:szCs w:val="24"/>
          <w:lang w:eastAsia="fr-CA"/>
        </w:rPr>
        <w:t>Quel</w:t>
      </w:r>
      <w:r w:rsidR="0011457D" w:rsidRPr="0011457D">
        <w:rPr>
          <w:rFonts w:ascii="Imperial BT" w:eastAsia="Times New Roman" w:hAnsi="Imperial BT" w:cs="Arial"/>
          <w:sz w:val="24"/>
          <w:szCs w:val="24"/>
          <w:lang w:eastAsia="fr-CA"/>
        </w:rPr>
        <w:t>le</w:t>
      </w:r>
      <w:r w:rsidRPr="0011457D">
        <w:rPr>
          <w:rFonts w:ascii="Imperial BT" w:eastAsia="Times New Roman" w:hAnsi="Imperial BT" w:cs="Arial"/>
          <w:sz w:val="24"/>
          <w:szCs w:val="24"/>
          <w:lang w:eastAsia="fr-CA"/>
        </w:rPr>
        <w:t xml:space="preserve">s </w:t>
      </w:r>
      <w:r w:rsidR="0011457D" w:rsidRPr="0011457D">
        <w:rPr>
          <w:rFonts w:ascii="Imperial BT" w:eastAsia="Times New Roman" w:hAnsi="Imperial BT" w:cs="Arial"/>
          <w:sz w:val="24"/>
          <w:szCs w:val="24"/>
          <w:lang w:eastAsia="fr-CA"/>
        </w:rPr>
        <w:t>peuvent être pour un enfant les conséquences d’avoir des parents qui le surprotèg</w:t>
      </w:r>
      <w:bookmarkStart w:id="0" w:name="_GoBack"/>
      <w:bookmarkEnd w:id="0"/>
      <w:r w:rsidR="0011457D" w:rsidRPr="0011457D">
        <w:rPr>
          <w:rFonts w:ascii="Imperial BT" w:eastAsia="Times New Roman" w:hAnsi="Imperial BT" w:cs="Arial"/>
          <w:sz w:val="24"/>
          <w:szCs w:val="24"/>
          <w:lang w:eastAsia="fr-CA"/>
        </w:rPr>
        <w:t>ent?</w:t>
      </w:r>
    </w:p>
    <w:p w:rsidR="00013912" w:rsidRDefault="00013912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013912" w:rsidRDefault="00013912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1457D" w:rsidTr="0011457D">
        <w:tc>
          <w:tcPr>
            <w:tcW w:w="10065" w:type="dxa"/>
            <w:shd w:val="clear" w:color="auto" w:fill="DBE5F1" w:themeFill="accent1" w:themeFillTint="33"/>
          </w:tcPr>
          <w:p w:rsidR="0011457D" w:rsidRPr="00013912" w:rsidRDefault="0011457D" w:rsidP="00013912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>
              <w:rPr>
                <w:rFonts w:ascii="Imperial BT" w:hAnsi="Imperial BT"/>
                <w:b/>
                <w:sz w:val="24"/>
                <w:szCs w:val="24"/>
              </w:rPr>
              <w:t>Conséquences d’avoir des parents qui surprotègent</w:t>
            </w:r>
          </w:p>
        </w:tc>
      </w:tr>
      <w:tr w:rsidR="0011457D" w:rsidTr="00892862">
        <w:tc>
          <w:tcPr>
            <w:tcW w:w="10065" w:type="dxa"/>
          </w:tcPr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11457D" w:rsidTr="00876103">
        <w:tc>
          <w:tcPr>
            <w:tcW w:w="10065" w:type="dxa"/>
          </w:tcPr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11457D" w:rsidTr="00B87AA6">
        <w:tc>
          <w:tcPr>
            <w:tcW w:w="10065" w:type="dxa"/>
          </w:tcPr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11457D" w:rsidTr="00376E4F">
        <w:tc>
          <w:tcPr>
            <w:tcW w:w="10065" w:type="dxa"/>
          </w:tcPr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11457D" w:rsidTr="00F52B5B">
        <w:tc>
          <w:tcPr>
            <w:tcW w:w="10065" w:type="dxa"/>
          </w:tcPr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11457D" w:rsidRDefault="0011457D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</w:tbl>
    <w:p w:rsidR="00B949F0" w:rsidRDefault="00B949F0" w:rsidP="00013912">
      <w:pPr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4A207E" w:rsidRPr="00B949F0" w:rsidRDefault="0011457D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 w:rsidRPr="0011457D">
        <w:drawing>
          <wp:anchor distT="0" distB="0" distL="114300" distR="114300" simplePos="0" relativeHeight="251665408" behindDoc="0" locked="0" layoutInCell="1" allowOverlap="1" wp14:anchorId="6C33EEB2" wp14:editId="1F590160">
            <wp:simplePos x="0" y="0"/>
            <wp:positionH relativeFrom="margin">
              <wp:posOffset>4890770</wp:posOffset>
            </wp:positionH>
            <wp:positionV relativeFrom="margin">
              <wp:posOffset>6635115</wp:posOffset>
            </wp:positionV>
            <wp:extent cx="1009650" cy="10140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400C83" w:rsidTr="006207F5">
        <w:tc>
          <w:tcPr>
            <w:tcW w:w="475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481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9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F5" w:rsidRDefault="00D043F5" w:rsidP="008142DB">
      <w:pPr>
        <w:spacing w:after="0" w:line="240" w:lineRule="auto"/>
      </w:pPr>
      <w:r>
        <w:separator/>
      </w:r>
    </w:p>
  </w:endnote>
  <w:endnote w:type="continuationSeparator" w:id="0">
    <w:p w:rsidR="00D043F5" w:rsidRDefault="00D043F5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F5" w:rsidRDefault="00D043F5" w:rsidP="008142DB">
      <w:pPr>
        <w:spacing w:after="0" w:line="240" w:lineRule="auto"/>
      </w:pPr>
      <w:r>
        <w:separator/>
      </w:r>
    </w:p>
  </w:footnote>
  <w:footnote w:type="continuationSeparator" w:id="0">
    <w:p w:rsidR="00D043F5" w:rsidRDefault="00D043F5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A40EE9" w:rsidRDefault="008142DB">
    <w:pPr>
      <w:pStyle w:val="En-tte"/>
      <w:rPr>
        <w:sz w:val="16"/>
        <w:szCs w:val="16"/>
      </w:rPr>
    </w:pPr>
    <w:r w:rsidRPr="00A40EE9">
      <w:rPr>
        <w:sz w:val="16"/>
        <w:szCs w:val="16"/>
      </w:rPr>
      <w:t>HPC</w:t>
    </w:r>
    <w:r w:rsidR="00885A8D" w:rsidRPr="00A40EE9">
      <w:rPr>
        <w:sz w:val="16"/>
        <w:szCs w:val="16"/>
      </w:rPr>
      <w:t>30</w:t>
    </w:r>
    <w:r w:rsidRPr="00A40EE9">
      <w:rPr>
        <w:sz w:val="16"/>
        <w:szCs w:val="16"/>
      </w:rPr>
      <w:t xml:space="preserve"> – </w:t>
    </w:r>
    <w:r w:rsidR="0011457D">
      <w:rPr>
        <w:sz w:val="16"/>
        <w:szCs w:val="16"/>
      </w:rPr>
      <w:t>Défis sociaux</w:t>
    </w:r>
    <w:r w:rsidRPr="00A40EE9">
      <w:rPr>
        <w:sz w:val="16"/>
        <w:szCs w:val="16"/>
      </w:rPr>
      <w:ptab w:relativeTo="margin" w:alignment="center" w:leader="none"/>
    </w:r>
    <w:r w:rsidRPr="00A40EE9">
      <w:rPr>
        <w:sz w:val="16"/>
        <w:szCs w:val="16"/>
      </w:rPr>
      <w:ptab w:relativeTo="margin" w:alignment="right" w:leader="none"/>
    </w:r>
    <w:r w:rsidR="0011457D">
      <w:rPr>
        <w:sz w:val="16"/>
        <w:szCs w:val="16"/>
      </w:rPr>
      <w:t>Défis parentaux</w:t>
    </w:r>
    <w:r w:rsidR="00F21A10">
      <w:rPr>
        <w:sz w:val="16"/>
        <w:szCs w:val="16"/>
      </w:rPr>
      <w:t xml:space="preserve"> </w:t>
    </w:r>
    <w:r w:rsidR="008C5E81">
      <w:rPr>
        <w:sz w:val="16"/>
        <w:szCs w:val="16"/>
      </w:rPr>
      <w:t>–</w:t>
    </w:r>
    <w:r w:rsidR="00F21A10">
      <w:rPr>
        <w:sz w:val="16"/>
        <w:szCs w:val="16"/>
      </w:rPr>
      <w:t xml:space="preserve"> </w:t>
    </w:r>
    <w:r w:rsidR="0011457D">
      <w:rPr>
        <w:sz w:val="16"/>
        <w:szCs w:val="16"/>
      </w:rPr>
      <w:t>Parents qui surprotègent</w:t>
    </w:r>
    <w:r w:rsidR="00A40EE9">
      <w:rPr>
        <w:sz w:val="16"/>
        <w:szCs w:val="16"/>
      </w:rPr>
      <w:t xml:space="preserve"> </w:t>
    </w:r>
    <w:r w:rsidR="00BE43A9" w:rsidRPr="00A40EE9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473"/>
    <w:multiLevelType w:val="hybridMultilevel"/>
    <w:tmpl w:val="449EBB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566"/>
    <w:multiLevelType w:val="hybridMultilevel"/>
    <w:tmpl w:val="A57054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3530"/>
    <w:multiLevelType w:val="hybridMultilevel"/>
    <w:tmpl w:val="6D4446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AB4"/>
    <w:multiLevelType w:val="hybridMultilevel"/>
    <w:tmpl w:val="2162FE3E"/>
    <w:lvl w:ilvl="0" w:tplc="0A7231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C2A"/>
    <w:multiLevelType w:val="hybridMultilevel"/>
    <w:tmpl w:val="D7A0B942"/>
    <w:lvl w:ilvl="0" w:tplc="532C5762">
      <w:start w:val="1"/>
      <w:numFmt w:val="decimal"/>
      <w:lvlText w:val="%1."/>
      <w:lvlJc w:val="left"/>
      <w:pPr>
        <w:ind w:left="720" w:hanging="360"/>
      </w:pPr>
      <w:rPr>
        <w:rFonts w:ascii="Imperial BT" w:hAnsi="Imperial BT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13912"/>
    <w:rsid w:val="0011457D"/>
    <w:rsid w:val="00222CA1"/>
    <w:rsid w:val="002741ED"/>
    <w:rsid w:val="002955F7"/>
    <w:rsid w:val="002C30F7"/>
    <w:rsid w:val="002F2406"/>
    <w:rsid w:val="003F3EB4"/>
    <w:rsid w:val="00400C83"/>
    <w:rsid w:val="004A207E"/>
    <w:rsid w:val="004D2419"/>
    <w:rsid w:val="0052064E"/>
    <w:rsid w:val="00574FAF"/>
    <w:rsid w:val="006207F5"/>
    <w:rsid w:val="00716C78"/>
    <w:rsid w:val="00770627"/>
    <w:rsid w:val="008142DB"/>
    <w:rsid w:val="00885A8D"/>
    <w:rsid w:val="008C5E81"/>
    <w:rsid w:val="00A40EE9"/>
    <w:rsid w:val="00B949F0"/>
    <w:rsid w:val="00BE43A9"/>
    <w:rsid w:val="00BF79C7"/>
    <w:rsid w:val="00CE185B"/>
    <w:rsid w:val="00D005DF"/>
    <w:rsid w:val="00D043F5"/>
    <w:rsid w:val="00DC4217"/>
    <w:rsid w:val="00E25C28"/>
    <w:rsid w:val="00E70349"/>
    <w:rsid w:val="00ED2BBD"/>
    <w:rsid w:val="00ED400B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2014-08-23T02:44:00Z</dcterms:created>
  <dcterms:modified xsi:type="dcterms:W3CDTF">2014-08-23T02:44:00Z</dcterms:modified>
</cp:coreProperties>
</file>