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696" w:rsidRDefault="008D1696">
      <w:pPr>
        <w:rPr>
          <w:rFonts w:ascii="Imperial BT" w:hAnsi="Imperial BT"/>
          <w:sz w:val="28"/>
          <w:szCs w:val="28"/>
        </w:rPr>
      </w:pPr>
      <w:r>
        <w:rPr>
          <w:noProof/>
          <w:lang w:eastAsia="fr-CA"/>
        </w:rPr>
        <mc:AlternateContent>
          <mc:Choice Requires="wps">
            <w:drawing>
              <wp:anchor distT="0" distB="0" distL="114300" distR="114300" simplePos="0" relativeHeight="251661312" behindDoc="0" locked="0" layoutInCell="1" allowOverlap="1" wp14:anchorId="36AAE8E3" wp14:editId="55B50EA0">
                <wp:simplePos x="0" y="0"/>
                <wp:positionH relativeFrom="column">
                  <wp:posOffset>485775</wp:posOffset>
                </wp:positionH>
                <wp:positionV relativeFrom="paragraph">
                  <wp:posOffset>-149225</wp:posOffset>
                </wp:positionV>
                <wp:extent cx="1828800" cy="790575"/>
                <wp:effectExtent l="0" t="0" r="0" b="9525"/>
                <wp:wrapNone/>
                <wp:docPr id="4" name="Zone de texte 4"/>
                <wp:cNvGraphicFramePr/>
                <a:graphic xmlns:a="http://schemas.openxmlformats.org/drawingml/2006/main">
                  <a:graphicData uri="http://schemas.microsoft.com/office/word/2010/wordprocessingShape">
                    <wps:wsp>
                      <wps:cNvSpPr txBox="1"/>
                      <wps:spPr>
                        <a:xfrm>
                          <a:off x="0" y="0"/>
                          <a:ext cx="1828800" cy="790575"/>
                        </a:xfrm>
                        <a:prstGeom prst="rect">
                          <a:avLst/>
                        </a:prstGeom>
                        <a:noFill/>
                        <a:ln>
                          <a:noFill/>
                        </a:ln>
                        <a:effectLst/>
                      </wps:spPr>
                      <wps:txbx>
                        <w:txbxContent>
                          <w:p w:rsidR="00E25C28" w:rsidRPr="00E25C28" w:rsidRDefault="00E25C28" w:rsidP="00E25C28">
                            <w:pPr>
                              <w:jc w:val="center"/>
                              <w:rPr>
                                <w:rFonts w:ascii="Imperial BT" w:hAnsi="Imperial BT"/>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949F0">
                              <w:rPr>
                                <w:rFonts w:ascii="Imperial BT" w:hAnsi="Imperial BT"/>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P</w:t>
                            </w:r>
                            <w:r w:rsidR="00B949F0" w:rsidRPr="00B949F0">
                              <w:rPr>
                                <w:rFonts w:ascii="Imperial BT" w:hAnsi="Imperial BT"/>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iste</w:t>
                            </w:r>
                            <w:r w:rsidR="00B949F0">
                              <w:rPr>
                                <w:rFonts w:ascii="Imperial BT" w:hAnsi="Imperial BT"/>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00B949F0" w:rsidRPr="00B949F0">
                              <w:rPr>
                                <w:rFonts w:ascii="Imperial BT" w:hAnsi="Imperial BT"/>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de réflexion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38.25pt;margin-top:-11.75pt;width:2in;height:62.2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" filled="f" stroked="f">
                <v:textbox>
                  <w:txbxContent>
                    <w:p w:rsidR="00E25C28" w:rsidRPr="00E25C28" w:rsidRDefault="00E25C28" w:rsidP="00E25C28">
                      <w:pPr>
                        <w:jc w:val="center"/>
                        <w:rPr>
                          <w:rFonts w:ascii="Imperial BT" w:hAnsi="Imperial BT"/>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949F0">
                        <w:rPr>
                          <w:rFonts w:ascii="Imperial BT" w:hAnsi="Imperial BT"/>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P</w:t>
                      </w:r>
                      <w:r w:rsidR="00B949F0" w:rsidRPr="00B949F0">
                        <w:rPr>
                          <w:rFonts w:ascii="Imperial BT" w:hAnsi="Imperial BT"/>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iste</w:t>
                      </w:r>
                      <w:r w:rsidR="00B949F0">
                        <w:rPr>
                          <w:rFonts w:ascii="Imperial BT" w:hAnsi="Imperial BT"/>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00B949F0" w:rsidRPr="00B949F0">
                        <w:rPr>
                          <w:rFonts w:ascii="Imperial BT" w:hAnsi="Imperial BT"/>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de réflexion</w:t>
                      </w:r>
                    </w:p>
                  </w:txbxContent>
                </v:textbox>
              </v:shape>
            </w:pict>
          </mc:Fallback>
        </mc:AlternateContent>
      </w:r>
    </w:p>
    <w:p w:rsidR="00E25C28" w:rsidRDefault="00E25C28">
      <w:pPr>
        <w:rPr>
          <w:rFonts w:ascii="Imperial BT" w:hAnsi="Imperial BT"/>
          <w:sz w:val="28"/>
          <w:szCs w:val="28"/>
        </w:rPr>
      </w:pPr>
    </w:p>
    <w:p w:rsidR="00C105F4" w:rsidRDefault="00C105F4" w:rsidP="00C105F4">
      <w:pPr>
        <w:spacing w:after="0" w:line="240" w:lineRule="auto"/>
        <w:ind w:left="2136" w:hanging="1710"/>
        <w:rPr>
          <w:rFonts w:ascii="Arial" w:eastAsia="Times New Roman" w:hAnsi="Arial" w:cs="Arial"/>
          <w:b/>
          <w:i/>
          <w:sz w:val="20"/>
          <w:szCs w:val="20"/>
          <w:lang w:eastAsia="fr-CA"/>
        </w:rPr>
      </w:pPr>
    </w:p>
    <w:p w:rsidR="00C105F4" w:rsidRDefault="00C105F4" w:rsidP="00C105F4">
      <w:pPr>
        <w:spacing w:after="0" w:line="240" w:lineRule="auto"/>
        <w:ind w:left="2136" w:hanging="1710"/>
        <w:rPr>
          <w:rFonts w:ascii="Arial" w:eastAsia="Times New Roman" w:hAnsi="Arial" w:cs="Arial"/>
          <w:b/>
          <w:i/>
          <w:sz w:val="20"/>
          <w:szCs w:val="20"/>
          <w:lang w:eastAsia="fr-CA"/>
        </w:rPr>
      </w:pPr>
      <w:r>
        <w:rPr>
          <w:rFonts w:ascii="Arial" w:eastAsia="Times New Roman" w:hAnsi="Arial" w:cs="Arial"/>
          <w:b/>
          <w:i/>
          <w:noProof/>
          <w:sz w:val="20"/>
          <w:szCs w:val="20"/>
          <w:lang w:eastAsia="fr-CA"/>
        </w:rPr>
        <mc:AlternateContent>
          <mc:Choice Requires="wps">
            <w:drawing>
              <wp:anchor distT="0" distB="0" distL="114300" distR="114300" simplePos="0" relativeHeight="251663360" behindDoc="1" locked="0" layoutInCell="1" allowOverlap="1">
                <wp:simplePos x="0" y="0"/>
                <wp:positionH relativeFrom="column">
                  <wp:posOffset>323850</wp:posOffset>
                </wp:positionH>
                <wp:positionV relativeFrom="paragraph">
                  <wp:posOffset>31750</wp:posOffset>
                </wp:positionV>
                <wp:extent cx="5981700" cy="371475"/>
                <wp:effectExtent l="0" t="0" r="19050" b="28575"/>
                <wp:wrapNone/>
                <wp:docPr id="2" name="Rectangle à coins arrondis 2"/>
                <wp:cNvGraphicFramePr/>
                <a:graphic xmlns:a="http://schemas.openxmlformats.org/drawingml/2006/main">
                  <a:graphicData uri="http://schemas.microsoft.com/office/word/2010/wordprocessingShape">
                    <wps:wsp>
                      <wps:cNvSpPr/>
                      <wps:spPr>
                        <a:xfrm>
                          <a:off x="0" y="0"/>
                          <a:ext cx="5981700" cy="371475"/>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2" o:spid="_x0000_s1026" style="position:absolute;margin-left:25.5pt;margin-top:2.5pt;width:471pt;height:29.25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" fillcolor="#fde9d9 [665]" strokecolor="#243f60 [1604]" strokeweight="2pt"/>
            </w:pict>
          </mc:Fallback>
        </mc:AlternateContent>
      </w:r>
    </w:p>
    <w:p w:rsidR="00C105F4" w:rsidRDefault="00C105F4" w:rsidP="00C105F4">
      <w:pPr>
        <w:spacing w:after="0" w:line="240" w:lineRule="auto"/>
        <w:ind w:left="2136" w:hanging="1428"/>
        <w:rPr>
          <w:rFonts w:ascii="Arial" w:eastAsia="Times New Roman" w:hAnsi="Arial" w:cs="Arial"/>
          <w:b/>
          <w:i/>
          <w:sz w:val="20"/>
          <w:szCs w:val="20"/>
          <w:lang w:eastAsia="fr-CA"/>
        </w:rPr>
      </w:pPr>
      <w:r>
        <w:rPr>
          <w:rFonts w:ascii="Arial" w:eastAsia="Times New Roman" w:hAnsi="Arial" w:cs="Arial"/>
          <w:b/>
          <w:i/>
          <w:sz w:val="20"/>
          <w:szCs w:val="20"/>
          <w:lang w:eastAsia="fr-CA"/>
        </w:rPr>
        <w:t xml:space="preserve">Attente : </w:t>
      </w:r>
      <w:r>
        <w:rPr>
          <w:rFonts w:ascii="Arial" w:eastAsia="Times New Roman" w:hAnsi="Arial" w:cs="Arial"/>
          <w:b/>
          <w:i/>
          <w:sz w:val="20"/>
          <w:szCs w:val="20"/>
          <w:lang w:eastAsia="fr-CA"/>
        </w:rPr>
        <w:tab/>
      </w:r>
      <w:r w:rsidR="00A57AF6">
        <w:rPr>
          <w:rFonts w:ascii="Arial" w:eastAsia="Times New Roman" w:hAnsi="Arial" w:cs="Arial"/>
          <w:b/>
          <w:i/>
          <w:sz w:val="20"/>
          <w:szCs w:val="20"/>
          <w:lang w:eastAsia="fr-CA"/>
        </w:rPr>
        <w:t>Décrire des défis parentaux au cours des premières années de la vie des enfants</w:t>
      </w:r>
      <w:r>
        <w:rPr>
          <w:rFonts w:ascii="Arial" w:eastAsia="Times New Roman" w:hAnsi="Arial" w:cs="Arial"/>
          <w:b/>
          <w:i/>
          <w:sz w:val="20"/>
          <w:szCs w:val="20"/>
          <w:lang w:eastAsia="fr-CA"/>
        </w:rPr>
        <w:t>.</w:t>
      </w:r>
    </w:p>
    <w:p w:rsidR="00C105F4" w:rsidRDefault="00C105F4" w:rsidP="00C105F4">
      <w:pPr>
        <w:spacing w:after="0" w:line="240" w:lineRule="auto"/>
        <w:rPr>
          <w:rFonts w:ascii="Arial" w:eastAsia="Times New Roman" w:hAnsi="Arial" w:cs="Arial"/>
          <w:sz w:val="28"/>
          <w:szCs w:val="28"/>
          <w:lang w:eastAsia="fr-CA"/>
        </w:rPr>
      </w:pPr>
    </w:p>
    <w:p w:rsidR="008D1696" w:rsidRDefault="008D1696" w:rsidP="008D1696">
      <w:pPr>
        <w:pStyle w:val="Paragraphedeliste"/>
        <w:rPr>
          <w:rFonts w:ascii="Imperial BT" w:hAnsi="Imperial BT"/>
        </w:rPr>
      </w:pPr>
    </w:p>
    <w:p w:rsidR="00B949F0" w:rsidRPr="008D1696" w:rsidRDefault="008D1696" w:rsidP="008D1696">
      <w:pPr>
        <w:pStyle w:val="Paragraphedeliste"/>
        <w:numPr>
          <w:ilvl w:val="0"/>
          <w:numId w:val="4"/>
        </w:numPr>
        <w:ind w:left="567" w:hanging="425"/>
        <w:rPr>
          <w:rFonts w:ascii="Imperial BT" w:hAnsi="Imperial BT"/>
        </w:rPr>
      </w:pPr>
      <w:r w:rsidRPr="008D1696">
        <w:rPr>
          <w:rFonts w:ascii="Imperial BT" w:hAnsi="Imperial BT"/>
        </w:rPr>
        <w:t xml:space="preserve">L’obésité des enfants atteint des proportions épidémiques en Amérique du Nord.  Quels sont les meilleurs moyens pour les parents de réduire le risque de voir leurs enfants souffrir d’obésité et des problèmes de santé s’y rattachant? </w:t>
      </w:r>
    </w:p>
    <w:p w:rsidR="00B949F0" w:rsidRPr="00C105F4" w:rsidRDefault="00B949F0" w:rsidP="00B949F0">
      <w:pPr>
        <w:pStyle w:val="Paragraphedeliste"/>
        <w:rPr>
          <w:rFonts w:ascii="Imperial BT" w:hAnsi="Imperial BT"/>
        </w:rPr>
      </w:pPr>
    </w:p>
    <w:p w:rsidR="00B949F0" w:rsidRPr="00C105F4" w:rsidRDefault="008D1696" w:rsidP="008D1696">
      <w:pPr>
        <w:pStyle w:val="Paragraphedeliste"/>
        <w:spacing w:line="480" w:lineRule="auto"/>
        <w:ind w:left="567"/>
        <w:rPr>
          <w:rFonts w:ascii="Imperial BT" w:hAnsi="Imperial BT"/>
        </w:rPr>
      </w:pPr>
      <w:r>
        <w:rPr>
          <w:rFonts w:ascii="Imperial BT" w:hAnsi="Imperial BT"/>
        </w:rPr>
        <w:t>_________________________________</w:t>
      </w:r>
      <w:bookmarkStart w:id="0" w:name="_GoBack"/>
      <w:bookmarkEnd w:id="0"/>
      <w:r>
        <w:rPr>
          <w:rFonts w:ascii="Imperial BT" w:hAnsi="Imperial B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0715" w:rsidRPr="00C105F4" w:rsidRDefault="004F0715" w:rsidP="008D1696">
      <w:pPr>
        <w:pStyle w:val="Paragraphedeliste"/>
        <w:ind w:left="567"/>
        <w:rPr>
          <w:rFonts w:ascii="Imperial BT" w:hAnsi="Imperial BT"/>
        </w:rPr>
      </w:pPr>
    </w:p>
    <w:p w:rsidR="00F84070" w:rsidRDefault="00F84070" w:rsidP="004F0715">
      <w:pPr>
        <w:pStyle w:val="Paragraphedeliste"/>
        <w:rPr>
          <w:rFonts w:ascii="Imperial BT" w:hAnsi="Imperial BT"/>
          <w:sz w:val="24"/>
          <w:szCs w:val="24"/>
        </w:rPr>
      </w:pPr>
    </w:p>
    <w:p w:rsidR="008D1696" w:rsidRDefault="008D1696" w:rsidP="004F0715">
      <w:pPr>
        <w:pStyle w:val="Paragraphedeliste"/>
        <w:rPr>
          <w:rFonts w:ascii="Imperial BT" w:hAnsi="Imperial BT"/>
          <w:sz w:val="24"/>
          <w:szCs w:val="24"/>
        </w:rPr>
      </w:pPr>
    </w:p>
    <w:p w:rsidR="008D1696" w:rsidRDefault="008D1696" w:rsidP="004F0715">
      <w:pPr>
        <w:pStyle w:val="Paragraphedeliste"/>
        <w:rPr>
          <w:rFonts w:ascii="Imperial BT" w:hAnsi="Imperial BT"/>
          <w:sz w:val="24"/>
          <w:szCs w:val="24"/>
        </w:rPr>
      </w:pPr>
    </w:p>
    <w:p w:rsidR="008D1696" w:rsidRDefault="008D1696" w:rsidP="004F0715">
      <w:pPr>
        <w:pStyle w:val="Paragraphedeliste"/>
        <w:rPr>
          <w:rFonts w:ascii="Imperial BT" w:hAnsi="Imperial BT"/>
          <w:sz w:val="24"/>
          <w:szCs w:val="24"/>
        </w:rPr>
      </w:pPr>
    </w:p>
    <w:p w:rsidR="008D1696" w:rsidRDefault="008D1696" w:rsidP="004F0715">
      <w:pPr>
        <w:pStyle w:val="Paragraphedeliste"/>
        <w:rPr>
          <w:rFonts w:ascii="Imperial BT" w:hAnsi="Imperial BT"/>
          <w:sz w:val="24"/>
          <w:szCs w:val="24"/>
        </w:rPr>
      </w:pPr>
    </w:p>
    <w:p w:rsidR="008D1696" w:rsidRDefault="008D1696" w:rsidP="004F0715">
      <w:pPr>
        <w:pStyle w:val="Paragraphedeliste"/>
        <w:rPr>
          <w:rFonts w:ascii="Imperial BT" w:hAnsi="Imperial BT"/>
          <w:sz w:val="24"/>
          <w:szCs w:val="24"/>
        </w:rPr>
      </w:pPr>
      <w:r w:rsidRPr="008D1696">
        <w:rPr>
          <w:rFonts w:ascii="Imperial BT" w:hAnsi="Imperial BT"/>
          <w:sz w:val="24"/>
          <w:szCs w:val="24"/>
        </w:rPr>
        <w:drawing>
          <wp:anchor distT="0" distB="0" distL="114300" distR="114300" simplePos="0" relativeHeight="251664384" behindDoc="0" locked="0" layoutInCell="1" allowOverlap="1" wp14:anchorId="4269E87D" wp14:editId="7408D2AE">
            <wp:simplePos x="0" y="0"/>
            <wp:positionH relativeFrom="margin">
              <wp:posOffset>5067300</wp:posOffset>
            </wp:positionH>
            <wp:positionV relativeFrom="margin">
              <wp:posOffset>6496050</wp:posOffset>
            </wp:positionV>
            <wp:extent cx="1238250" cy="1238250"/>
            <wp:effectExtent l="0" t="0" r="0" b="0"/>
            <wp:wrapSquare wrapText="bothSides"/>
            <wp:docPr id="3" name="Image 3" descr="http://www.01gifs.com/smileys/reflex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01gifs.com/smileys/reflexion/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1696" w:rsidRDefault="008D1696" w:rsidP="004F0715">
      <w:pPr>
        <w:pStyle w:val="Paragraphedeliste"/>
        <w:rPr>
          <w:rFonts w:ascii="Imperial BT" w:hAnsi="Imperial BT"/>
          <w:sz w:val="24"/>
          <w:szCs w:val="24"/>
        </w:rPr>
      </w:pPr>
    </w:p>
    <w:p w:rsidR="008D1696" w:rsidRDefault="008D1696" w:rsidP="004F0715">
      <w:pPr>
        <w:pStyle w:val="Paragraphedeliste"/>
        <w:rPr>
          <w:rFonts w:ascii="Imperial BT" w:hAnsi="Imperial BT"/>
          <w:sz w:val="24"/>
          <w:szCs w:val="24"/>
        </w:rPr>
      </w:pPr>
    </w:p>
    <w:p w:rsidR="008D1696" w:rsidRDefault="008D1696" w:rsidP="004F0715">
      <w:pPr>
        <w:pStyle w:val="Paragraphedeliste"/>
        <w:rPr>
          <w:rFonts w:ascii="Imperial BT" w:hAnsi="Imperial BT"/>
          <w:sz w:val="24"/>
          <w:szCs w:val="24"/>
        </w:rPr>
      </w:pPr>
    </w:p>
    <w:p w:rsidR="008D1696" w:rsidRDefault="008D1696" w:rsidP="004F0715">
      <w:pPr>
        <w:pStyle w:val="Paragraphedeliste"/>
        <w:rPr>
          <w:rFonts w:ascii="Imperial BT" w:hAnsi="Imperial BT"/>
          <w:sz w:val="24"/>
          <w:szCs w:val="24"/>
        </w:rPr>
      </w:pPr>
    </w:p>
    <w:p w:rsidR="008D1696" w:rsidRDefault="008D1696" w:rsidP="004F0715">
      <w:pPr>
        <w:pStyle w:val="Paragraphedeliste"/>
        <w:rPr>
          <w:rFonts w:ascii="Imperial BT" w:hAnsi="Imperial BT"/>
          <w:sz w:val="24"/>
          <w:szCs w:val="24"/>
        </w:rPr>
      </w:pPr>
    </w:p>
    <w:p w:rsidR="008D1696" w:rsidRDefault="008D1696" w:rsidP="004F0715">
      <w:pPr>
        <w:pStyle w:val="Paragraphedeliste"/>
        <w:rPr>
          <w:rFonts w:ascii="Imperial BT" w:hAnsi="Imperial BT"/>
          <w:sz w:val="24"/>
          <w:szCs w:val="24"/>
        </w:rPr>
      </w:pPr>
    </w:p>
    <w:p w:rsidR="00833A62" w:rsidRDefault="00833A62" w:rsidP="004F0715">
      <w:pPr>
        <w:pStyle w:val="Paragraphedeliste"/>
        <w:rPr>
          <w:rFonts w:ascii="Imperial BT" w:hAnsi="Imperial BT"/>
          <w:sz w:val="24"/>
          <w:szCs w:val="24"/>
        </w:rPr>
      </w:pPr>
    </w:p>
    <w:tbl>
      <w:tblPr>
        <w:tblStyle w:val="Grilledutableau"/>
        <w:tblW w:w="0" w:type="auto"/>
        <w:tblInd w:w="720" w:type="dxa"/>
        <w:tblLook w:val="04A0" w:firstRow="1" w:lastRow="0" w:firstColumn="1" w:lastColumn="0" w:noHBand="0" w:noVBand="1"/>
      </w:tblPr>
      <w:tblGrid>
        <w:gridCol w:w="4758"/>
        <w:gridCol w:w="4818"/>
      </w:tblGrid>
      <w:tr w:rsidR="00F84070" w:rsidTr="00F84070">
        <w:tc>
          <w:tcPr>
            <w:tcW w:w="5110" w:type="dxa"/>
          </w:tcPr>
          <w:p w:rsidR="00F84070" w:rsidRDefault="00F84070" w:rsidP="004F0715">
            <w:pPr>
              <w:pStyle w:val="Paragraphedeliste"/>
              <w:ind w:left="0"/>
              <w:rPr>
                <w:rFonts w:ascii="Imperial BT" w:hAnsi="Imperial BT"/>
                <w:sz w:val="24"/>
                <w:szCs w:val="24"/>
              </w:rPr>
            </w:pPr>
            <w:r>
              <w:rPr>
                <w:rFonts w:ascii="Imperial BT" w:hAnsi="Imperial BT"/>
                <w:sz w:val="24"/>
                <w:szCs w:val="24"/>
              </w:rPr>
              <w:t>Nom :</w:t>
            </w:r>
          </w:p>
        </w:tc>
        <w:tc>
          <w:tcPr>
            <w:tcW w:w="5110" w:type="dxa"/>
          </w:tcPr>
          <w:p w:rsidR="00F84070" w:rsidRDefault="00F84070" w:rsidP="004F0715">
            <w:pPr>
              <w:pStyle w:val="Paragraphedeliste"/>
              <w:ind w:left="0"/>
              <w:rPr>
                <w:rFonts w:ascii="Imperial BT" w:hAnsi="Imperial BT"/>
                <w:sz w:val="24"/>
                <w:szCs w:val="24"/>
              </w:rPr>
            </w:pPr>
            <w:r>
              <w:rPr>
                <w:rFonts w:ascii="Imperial BT" w:hAnsi="Imperial BT"/>
                <w:sz w:val="24"/>
                <w:szCs w:val="24"/>
              </w:rPr>
              <w:t>Date d’échéance : 2 jours</w:t>
            </w:r>
          </w:p>
        </w:tc>
      </w:tr>
    </w:tbl>
    <w:p w:rsidR="00F84070" w:rsidRPr="00833A62" w:rsidRDefault="00F84070" w:rsidP="00833A62">
      <w:pPr>
        <w:rPr>
          <w:rFonts w:ascii="Imperial BT" w:hAnsi="Imperial BT"/>
          <w:sz w:val="24"/>
          <w:szCs w:val="24"/>
        </w:rPr>
      </w:pPr>
    </w:p>
    <w:sectPr w:rsidR="00F84070" w:rsidRPr="00833A62" w:rsidSect="00833A62">
      <w:headerReference w:type="default" r:id="rId9"/>
      <w:pgSz w:w="12240" w:h="15840"/>
      <w:pgMar w:top="1440" w:right="1080" w:bottom="567" w:left="1080" w:header="708" w:footer="708" w:gutter="0"/>
      <w:pgBorders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085" w:rsidRDefault="00441085" w:rsidP="008142DB">
      <w:pPr>
        <w:spacing w:after="0" w:line="240" w:lineRule="auto"/>
      </w:pPr>
      <w:r>
        <w:separator/>
      </w:r>
    </w:p>
  </w:endnote>
  <w:endnote w:type="continuationSeparator" w:id="0">
    <w:p w:rsidR="00441085" w:rsidRDefault="00441085" w:rsidP="00814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erial BT">
    <w:panose1 w:val="02040603050505020304"/>
    <w:charset w:val="00"/>
    <w:family w:val="roman"/>
    <w:pitch w:val="variable"/>
    <w:sig w:usb0="800000AF"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085" w:rsidRDefault="00441085" w:rsidP="008142DB">
      <w:pPr>
        <w:spacing w:after="0" w:line="240" w:lineRule="auto"/>
      </w:pPr>
      <w:r>
        <w:separator/>
      </w:r>
    </w:p>
  </w:footnote>
  <w:footnote w:type="continuationSeparator" w:id="0">
    <w:p w:rsidR="00441085" w:rsidRDefault="00441085" w:rsidP="008142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2DB" w:rsidRDefault="008142DB">
    <w:pPr>
      <w:pStyle w:val="En-tte"/>
    </w:pPr>
    <w:r>
      <w:t>HPC</w:t>
    </w:r>
    <w:r w:rsidR="0074140D">
      <w:t>30</w:t>
    </w:r>
    <w:r>
      <w:t xml:space="preserve"> – </w:t>
    </w:r>
    <w:r w:rsidR="00A57AF6">
      <w:t>Défis sociaux</w:t>
    </w:r>
    <w:r>
      <w:ptab w:relativeTo="margin" w:alignment="center" w:leader="none"/>
    </w:r>
    <w:r>
      <w:ptab w:relativeTo="margin" w:alignment="right" w:leader="none"/>
    </w:r>
    <w:r w:rsidR="00A57AF6">
      <w:t>Défis parentaux</w:t>
    </w:r>
    <w:r w:rsidR="00F84070">
      <w:t xml:space="preserve"> - Sommative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6580D"/>
    <w:multiLevelType w:val="hybridMultilevel"/>
    <w:tmpl w:val="58982C5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54A46EEF"/>
    <w:multiLevelType w:val="hybridMultilevel"/>
    <w:tmpl w:val="6ED451D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688E6F72"/>
    <w:multiLevelType w:val="hybridMultilevel"/>
    <w:tmpl w:val="89864AAA"/>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
    <w:nsid w:val="6BB14056"/>
    <w:multiLevelType w:val="hybridMultilevel"/>
    <w:tmpl w:val="EA0EA5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DB"/>
    <w:rsid w:val="002741ED"/>
    <w:rsid w:val="003D2007"/>
    <w:rsid w:val="003F3EB4"/>
    <w:rsid w:val="00441085"/>
    <w:rsid w:val="004F0715"/>
    <w:rsid w:val="0052064E"/>
    <w:rsid w:val="00574FAF"/>
    <w:rsid w:val="00716C78"/>
    <w:rsid w:val="0074140D"/>
    <w:rsid w:val="008142DB"/>
    <w:rsid w:val="00833A62"/>
    <w:rsid w:val="008D1696"/>
    <w:rsid w:val="00A57AF6"/>
    <w:rsid w:val="00B949F0"/>
    <w:rsid w:val="00BB4C06"/>
    <w:rsid w:val="00C105F4"/>
    <w:rsid w:val="00CE185B"/>
    <w:rsid w:val="00D005DF"/>
    <w:rsid w:val="00DC4217"/>
    <w:rsid w:val="00E25C28"/>
    <w:rsid w:val="00E70349"/>
    <w:rsid w:val="00ED400B"/>
    <w:rsid w:val="00F65884"/>
    <w:rsid w:val="00F8407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715"/>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2DB"/>
    <w:pPr>
      <w:tabs>
        <w:tab w:val="center" w:pos="4320"/>
        <w:tab w:val="right" w:pos="8640"/>
      </w:tabs>
      <w:spacing w:after="0" w:line="240" w:lineRule="auto"/>
    </w:pPr>
  </w:style>
  <w:style w:type="character" w:customStyle="1" w:styleId="En-tteCar">
    <w:name w:val="En-tête Car"/>
    <w:basedOn w:val="Policepardfaut"/>
    <w:link w:val="En-tte"/>
    <w:uiPriority w:val="99"/>
    <w:rsid w:val="008142DB"/>
  </w:style>
  <w:style w:type="paragraph" w:styleId="Pieddepage">
    <w:name w:val="footer"/>
    <w:basedOn w:val="Normal"/>
    <w:link w:val="PieddepageCar"/>
    <w:uiPriority w:val="99"/>
    <w:unhideWhenUsed/>
    <w:rsid w:val="008142D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142DB"/>
  </w:style>
  <w:style w:type="paragraph" w:styleId="Textedebulles">
    <w:name w:val="Balloon Text"/>
    <w:basedOn w:val="Normal"/>
    <w:link w:val="TextedebullesCar"/>
    <w:uiPriority w:val="99"/>
    <w:semiHidden/>
    <w:unhideWhenUsed/>
    <w:rsid w:val="008142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42DB"/>
    <w:rPr>
      <w:rFonts w:ascii="Tahoma" w:hAnsi="Tahoma" w:cs="Tahoma"/>
      <w:sz w:val="16"/>
      <w:szCs w:val="16"/>
    </w:rPr>
  </w:style>
  <w:style w:type="table" w:styleId="Grilledutableau">
    <w:name w:val="Table Grid"/>
    <w:basedOn w:val="TableauNormal"/>
    <w:uiPriority w:val="59"/>
    <w:rsid w:val="00814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25C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715"/>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2DB"/>
    <w:pPr>
      <w:tabs>
        <w:tab w:val="center" w:pos="4320"/>
        <w:tab w:val="right" w:pos="8640"/>
      </w:tabs>
      <w:spacing w:after="0" w:line="240" w:lineRule="auto"/>
    </w:pPr>
  </w:style>
  <w:style w:type="character" w:customStyle="1" w:styleId="En-tteCar">
    <w:name w:val="En-tête Car"/>
    <w:basedOn w:val="Policepardfaut"/>
    <w:link w:val="En-tte"/>
    <w:uiPriority w:val="99"/>
    <w:rsid w:val="008142DB"/>
  </w:style>
  <w:style w:type="paragraph" w:styleId="Pieddepage">
    <w:name w:val="footer"/>
    <w:basedOn w:val="Normal"/>
    <w:link w:val="PieddepageCar"/>
    <w:uiPriority w:val="99"/>
    <w:unhideWhenUsed/>
    <w:rsid w:val="008142D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142DB"/>
  </w:style>
  <w:style w:type="paragraph" w:styleId="Textedebulles">
    <w:name w:val="Balloon Text"/>
    <w:basedOn w:val="Normal"/>
    <w:link w:val="TextedebullesCar"/>
    <w:uiPriority w:val="99"/>
    <w:semiHidden/>
    <w:unhideWhenUsed/>
    <w:rsid w:val="008142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42DB"/>
    <w:rPr>
      <w:rFonts w:ascii="Tahoma" w:hAnsi="Tahoma" w:cs="Tahoma"/>
      <w:sz w:val="16"/>
      <w:szCs w:val="16"/>
    </w:rPr>
  </w:style>
  <w:style w:type="table" w:styleId="Grilledutableau">
    <w:name w:val="Table Grid"/>
    <w:basedOn w:val="TableauNormal"/>
    <w:uiPriority w:val="59"/>
    <w:rsid w:val="00814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25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51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165</Words>
  <Characters>908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Lagrandeur-Anderson</dc:creator>
  <cp:lastModifiedBy>Christine Lagrandeur-Anderson</cp:lastModifiedBy>
  <cp:revision>3</cp:revision>
  <dcterms:created xsi:type="dcterms:W3CDTF">2014-08-22T16:56:00Z</dcterms:created>
  <dcterms:modified xsi:type="dcterms:W3CDTF">2014-08-22T17:01:00Z</dcterms:modified>
</cp:coreProperties>
</file>