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983BD" w14:textId="31889808" w:rsidR="000A2419" w:rsidRPr="00933B35" w:rsidRDefault="002A6558" w:rsidP="00933B35">
      <w:pPr>
        <w:jc w:val="center"/>
        <w:rPr>
          <w:rFonts w:ascii="Cooper Black" w:hAnsi="Cooper Black"/>
          <w:color w:val="00B050"/>
          <w:sz w:val="28"/>
          <w:szCs w:val="28"/>
        </w:rPr>
      </w:pPr>
      <w:r w:rsidRPr="00933B35">
        <w:rPr>
          <w:rFonts w:ascii="Cooper Black" w:hAnsi="Cooper Black"/>
          <w:color w:val="00B050"/>
          <w:sz w:val="40"/>
          <w:szCs w:val="40"/>
        </w:rPr>
        <w:t>Développement et</w:t>
      </w:r>
      <w:r w:rsidR="000A2419" w:rsidRPr="00933B35">
        <w:rPr>
          <w:rFonts w:ascii="Cooper Black" w:hAnsi="Cooper Black"/>
          <w:color w:val="00B050"/>
          <w:sz w:val="40"/>
          <w:szCs w:val="40"/>
        </w:rPr>
        <w:t xml:space="preserve"> transition vers l’âge adulte</w:t>
      </w:r>
    </w:p>
    <w:p w14:paraId="7D1FD853" w14:textId="77777777" w:rsidR="000A2419" w:rsidRPr="003F6696" w:rsidRDefault="000A2419" w:rsidP="000A2419">
      <w:pPr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Devenir adulte est-il unique pour chaque individu ou correspond-il à un modèle particulier qui englobe tous les individus nés à la même époque et vivant au même endroit?</w:t>
      </w:r>
    </w:p>
    <w:p w14:paraId="241189FB" w14:textId="77777777" w:rsidR="000A2419" w:rsidRPr="003F6696" w:rsidRDefault="000A2419" w:rsidP="000A2419">
      <w:pPr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C’est évident que le développement d’un individu soit un processus graduel.  Par exemple :</w:t>
      </w:r>
      <w:r w:rsidRPr="003F6696">
        <w:rPr>
          <w:rFonts w:ascii="Arial" w:hAnsi="Arial" w:cs="Arial"/>
          <w:sz w:val="24"/>
          <w:szCs w:val="24"/>
        </w:rPr>
        <w:tab/>
      </w:r>
    </w:p>
    <w:p w14:paraId="4FE72578" w14:textId="77777777" w:rsidR="000A2419" w:rsidRPr="003F6696" w:rsidRDefault="000A2419" w:rsidP="000A2419">
      <w:pPr>
        <w:pStyle w:val="Paragraphedeliste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_______________________________</w:t>
      </w:r>
    </w:p>
    <w:p w14:paraId="71954AC7" w14:textId="77777777" w:rsidR="000A2419" w:rsidRPr="003F6696" w:rsidRDefault="000A2419" w:rsidP="000A2419">
      <w:pPr>
        <w:pStyle w:val="Paragraphedeliste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_______________________________</w:t>
      </w:r>
    </w:p>
    <w:p w14:paraId="07629A80" w14:textId="77777777" w:rsidR="000A2419" w:rsidRPr="003F6696" w:rsidRDefault="000A2419" w:rsidP="000A2419">
      <w:pPr>
        <w:pStyle w:val="Paragraphedeliste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_______________________________</w:t>
      </w:r>
    </w:p>
    <w:p w14:paraId="6CCDCAAF" w14:textId="77777777" w:rsidR="000A2419" w:rsidRPr="003F6696" w:rsidRDefault="000A2419" w:rsidP="000A2419">
      <w:pPr>
        <w:pStyle w:val="Paragraphedeliste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_______________________________</w:t>
      </w:r>
    </w:p>
    <w:p w14:paraId="2DE57F88" w14:textId="77777777" w:rsidR="000A2419" w:rsidRPr="003F6696" w:rsidRDefault="000A2419" w:rsidP="000A2419">
      <w:pPr>
        <w:pStyle w:val="Paragraphedeliste"/>
        <w:numPr>
          <w:ilvl w:val="0"/>
          <w:numId w:val="13"/>
        </w:numPr>
        <w:spacing w:line="480" w:lineRule="auto"/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_______________________________</w:t>
      </w:r>
    </w:p>
    <w:p w14:paraId="585A43DF" w14:textId="77777777" w:rsidR="000A2419" w:rsidRPr="003F6696" w:rsidRDefault="000A2419" w:rsidP="00933B35">
      <w:pPr>
        <w:spacing w:after="0"/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On appelle ceci les ___________________ de passage.</w:t>
      </w:r>
    </w:p>
    <w:p w14:paraId="19EA9615" w14:textId="77777777" w:rsidR="000A2419" w:rsidRPr="003F6696" w:rsidRDefault="000A2419" w:rsidP="000A2419">
      <w:pPr>
        <w:rPr>
          <w:rFonts w:ascii="Arial" w:hAnsi="Arial" w:cs="Arial"/>
          <w:sz w:val="24"/>
          <w:szCs w:val="24"/>
        </w:rPr>
      </w:pPr>
    </w:p>
    <w:p w14:paraId="21DB9A67" w14:textId="77777777" w:rsidR="000A2419" w:rsidRPr="003F6696" w:rsidRDefault="000A2419" w:rsidP="000A2419">
      <w:pPr>
        <w:rPr>
          <w:rFonts w:ascii="Arial" w:hAnsi="Arial" w:cs="Arial"/>
          <w:sz w:val="24"/>
          <w:szCs w:val="24"/>
        </w:rPr>
        <w:sectPr w:rsidR="000A2419" w:rsidRPr="003F6696" w:rsidSect="00A45215">
          <w:headerReference w:type="default" r:id="rId8"/>
          <w:type w:val="continuous"/>
          <w:pgSz w:w="12240" w:h="15840"/>
          <w:pgMar w:top="1440" w:right="1080" w:bottom="1440" w:left="1080" w:header="709" w:footer="1440" w:gutter="0"/>
          <w:cols w:space="720"/>
          <w:noEndnote/>
          <w:docGrid w:linePitch="299"/>
        </w:sectPr>
      </w:pPr>
    </w:p>
    <w:p w14:paraId="65D0F20A" w14:textId="431E70BD" w:rsidR="000A2419" w:rsidRPr="00A45215" w:rsidRDefault="000A2419" w:rsidP="00A45215">
      <w:pPr>
        <w:ind w:left="-284"/>
        <w:rPr>
          <w:rFonts w:ascii="Britannic Bold" w:hAnsi="Britannic Bold" w:cs="Arial"/>
          <w:sz w:val="32"/>
          <w:szCs w:val="32"/>
        </w:rPr>
      </w:pPr>
      <w:r w:rsidRPr="00A45215">
        <w:rPr>
          <w:rFonts w:ascii="Britannic Bold" w:hAnsi="Britannic Bold" w:cs="Arial"/>
          <w:sz w:val="32"/>
          <w:szCs w:val="32"/>
        </w:rPr>
        <w:t>La socialisation préparatoire à l</w:t>
      </w:r>
      <w:r w:rsidR="00A45215" w:rsidRPr="00A45215">
        <w:rPr>
          <w:rFonts w:ascii="Britannic Bold" w:hAnsi="Britannic Bold" w:cs="Arial"/>
          <w:sz w:val="32"/>
          <w:szCs w:val="32"/>
        </w:rPr>
        <w:t>’</w:t>
      </w:r>
      <w:r w:rsidRPr="00A45215">
        <w:rPr>
          <w:rFonts w:ascii="Britannic Bold" w:hAnsi="Britannic Bold" w:cs="Arial"/>
          <w:sz w:val="32"/>
          <w:szCs w:val="32"/>
        </w:rPr>
        <w:t>âge adulte</w:t>
      </w:r>
    </w:p>
    <w:p w14:paraId="528287C8" w14:textId="4807BF63" w:rsidR="000A2419" w:rsidRPr="003F6696" w:rsidRDefault="000A2419" w:rsidP="002A6558">
      <w:pPr>
        <w:spacing w:line="360" w:lineRule="auto"/>
        <w:ind w:left="-284"/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Les individus qui traversent une _____________ de ____________ modifient leurs relations.  Ils choisissent un nouveau _____________, prennent de __________ habitudes et ____________ de nouvelles _______________.  La socialisation est le ___________ par lequel une personne apprend les comportements appropriés afin de jouer un rôle au sein d</w:t>
      </w:r>
      <w:r w:rsidR="00A45215" w:rsidRPr="00A45215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une société nouvelle pour lui.  La socialisation englobe l</w:t>
      </w:r>
      <w:r w:rsidR="00A45215" w:rsidRPr="002A6558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acquisition de nouvelles ___________, __________ et _____________.  Le mécanisme de ________________ lui permet d</w:t>
      </w:r>
      <w:r w:rsidR="00A45215" w:rsidRPr="00A45215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abandonner ses ___________ comportements pour en adopter de nouveaux.  Grâce à la _________________ _________________, les individus qui s</w:t>
      </w:r>
      <w:r w:rsidR="00A45215" w:rsidRPr="00A45215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apprêtent à __________ de rôle s</w:t>
      </w:r>
      <w:r w:rsidR="00A45215" w:rsidRPr="00A45215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exercent à jouer leur nouveau rôle avant même de l</w:t>
      </w:r>
      <w:r w:rsidRPr="003F6696">
        <w:rPr>
          <w:rFonts w:ascii="Arial" w:hAnsi="Arial" w:cs="Arial"/>
          <w:sz w:val="24"/>
          <w:szCs w:val="24"/>
          <w:lang w:val="en-US"/>
        </w:rPr>
        <w:sym w:font="WP TypographicSymbols" w:char="003D"/>
      </w:r>
      <w:r w:rsidRPr="003F6696">
        <w:rPr>
          <w:rFonts w:ascii="Arial" w:hAnsi="Arial" w:cs="Arial"/>
          <w:sz w:val="24"/>
          <w:szCs w:val="24"/>
        </w:rPr>
        <w:t xml:space="preserve">________________.  </w:t>
      </w:r>
    </w:p>
    <w:p w14:paraId="749FF578" w14:textId="77777777" w:rsidR="000A2419" w:rsidRPr="003F6696" w:rsidRDefault="000A2419" w:rsidP="00A45215">
      <w:pPr>
        <w:ind w:left="-284"/>
        <w:rPr>
          <w:rFonts w:ascii="Arial" w:hAnsi="Arial" w:cs="Arial"/>
          <w:sz w:val="24"/>
          <w:szCs w:val="24"/>
        </w:rPr>
      </w:pPr>
    </w:p>
    <w:p w14:paraId="3798F96D" w14:textId="5948836A" w:rsidR="000A2419" w:rsidRPr="00A45215" w:rsidRDefault="00A45215" w:rsidP="002A6558">
      <w:pPr>
        <w:ind w:left="-284"/>
        <w:rPr>
          <w:rFonts w:ascii="Britannic Bold" w:hAnsi="Britannic Bold" w:cs="Arial"/>
          <w:sz w:val="28"/>
          <w:szCs w:val="28"/>
        </w:rPr>
      </w:pPr>
      <w:r w:rsidRPr="00A45215">
        <w:rPr>
          <w:rFonts w:ascii="Britannic Bold" w:hAnsi="Britannic Bold" w:cs="Arial"/>
          <w:sz w:val="28"/>
          <w:szCs w:val="28"/>
        </w:rPr>
        <w:t>L’identité</w:t>
      </w:r>
      <w:r w:rsidR="000A2419" w:rsidRPr="00A45215">
        <w:rPr>
          <w:rFonts w:ascii="Britannic Bold" w:hAnsi="Britannic Bold" w:cs="Arial"/>
          <w:sz w:val="28"/>
          <w:szCs w:val="28"/>
        </w:rPr>
        <w:t xml:space="preserve"> et l</w:t>
      </w:r>
      <w:r w:rsidRPr="00A45215">
        <w:rPr>
          <w:rFonts w:ascii="Britannic Bold" w:hAnsi="Britannic Bold" w:cs="Arial"/>
          <w:sz w:val="28"/>
          <w:szCs w:val="28"/>
        </w:rPr>
        <w:t>’</w:t>
      </w:r>
      <w:r w:rsidR="000A2419" w:rsidRPr="00A45215">
        <w:rPr>
          <w:rFonts w:ascii="Britannic Bold" w:hAnsi="Britannic Bold" w:cs="Arial"/>
          <w:sz w:val="28"/>
          <w:szCs w:val="28"/>
        </w:rPr>
        <w:t>estime de soi</w:t>
      </w:r>
    </w:p>
    <w:p w14:paraId="256EC7B6" w14:textId="025FD1D4" w:rsidR="000A2419" w:rsidRDefault="000A2419" w:rsidP="00A45215">
      <w:pPr>
        <w:ind w:left="-284"/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Les trois aspects de l</w:t>
      </w:r>
      <w:r w:rsidR="00A45215" w:rsidRPr="00A45215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 xml:space="preserve">identité sont : </w:t>
      </w:r>
      <w:r w:rsidR="00A45215">
        <w:rPr>
          <w:rFonts w:ascii="Arial" w:hAnsi="Arial" w:cs="Arial"/>
          <w:sz w:val="24"/>
          <w:szCs w:val="24"/>
        </w:rPr>
        <w:t>_____________________________________________</w:t>
      </w:r>
    </w:p>
    <w:p w14:paraId="25F0463F" w14:textId="08B7835E" w:rsidR="000A2419" w:rsidRPr="003F6696" w:rsidRDefault="00A45215" w:rsidP="00A45215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14:paraId="11C99C2D" w14:textId="3C7F8857" w:rsidR="00A45215" w:rsidRDefault="000A2419" w:rsidP="00A45215">
      <w:pPr>
        <w:spacing w:before="240" w:after="120"/>
        <w:ind w:left="-284"/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L</w:t>
      </w:r>
      <w:r w:rsidR="00A45215" w:rsidRPr="00A45215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 xml:space="preserve">individu développe un concept de soi fondé sur </w:t>
      </w:r>
      <w:r w:rsidR="00A45215">
        <w:rPr>
          <w:rFonts w:ascii="Arial" w:hAnsi="Arial" w:cs="Arial"/>
          <w:sz w:val="24"/>
          <w:szCs w:val="24"/>
        </w:rPr>
        <w:t>__________________________________</w:t>
      </w:r>
    </w:p>
    <w:p w14:paraId="039E3785" w14:textId="5AC4FB00" w:rsidR="00A45215" w:rsidRDefault="00A45215" w:rsidP="00A45215">
      <w:pPr>
        <w:spacing w:before="240" w:after="120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14:paraId="4167FAC4" w14:textId="18599E6F" w:rsidR="000A2419" w:rsidRPr="003F6696" w:rsidRDefault="000A2419" w:rsidP="002A6558">
      <w:pPr>
        <w:spacing w:after="120" w:line="360" w:lineRule="auto"/>
        <w:ind w:left="-284"/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lastRenderedPageBreak/>
        <w:t>Les hommes comme les femmes établissent leur ____________ en évaluant leurs ______________.  Pour qu</w:t>
      </w:r>
      <w:r w:rsidR="00A45215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un individu ait le sentiment d</w:t>
      </w:r>
      <w:r w:rsidR="00A45215" w:rsidRPr="00A45215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être ________ de ____________, il doit être ____________ des ressources ___________ et doit pouvoir ___________ les situations avec _____________. Il doit aussi acquérir les _______________ nécessaires pour faire des _________ et avoir la possibilité de prendre ses propres _____________ par rapport aux __________ qui comptent _______________.   Le ________</w:t>
      </w:r>
      <w:proofErr w:type="gramStart"/>
      <w:r w:rsidRPr="003F6696">
        <w:rPr>
          <w:rFonts w:ascii="Arial" w:hAnsi="Arial" w:cs="Arial"/>
          <w:sz w:val="24"/>
          <w:szCs w:val="24"/>
        </w:rPr>
        <w:t>_  _</w:t>
      </w:r>
      <w:proofErr w:type="gramEnd"/>
      <w:r w:rsidRPr="003F6696">
        <w:rPr>
          <w:rFonts w:ascii="Arial" w:hAnsi="Arial" w:cs="Arial"/>
          <w:sz w:val="24"/>
          <w:szCs w:val="24"/>
        </w:rPr>
        <w:t>_________ de l</w:t>
      </w:r>
      <w:r w:rsidR="00A45215" w:rsidRPr="00A45215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individu, ses expériences ______________ et son réseau ___________ jouent un rôle primordial dans le mécanisme de socialisation qui l</w:t>
      </w:r>
      <w:r w:rsidR="00A45215" w:rsidRPr="00A45215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amènera à  mieux se ___________, à ____________ ses compétences et à  faire des __________.</w:t>
      </w:r>
    </w:p>
    <w:p w14:paraId="4D0C019A" w14:textId="77777777" w:rsidR="000A2419" w:rsidRPr="003F6696" w:rsidRDefault="000A2419" w:rsidP="00A45215">
      <w:pPr>
        <w:ind w:left="-284"/>
        <w:rPr>
          <w:rFonts w:ascii="Arial" w:hAnsi="Arial" w:cs="Arial"/>
          <w:sz w:val="24"/>
          <w:szCs w:val="24"/>
        </w:rPr>
        <w:sectPr w:rsidR="000A2419" w:rsidRPr="003F6696" w:rsidSect="002A6558">
          <w:type w:val="continuous"/>
          <w:pgSz w:w="12240" w:h="15840"/>
          <w:pgMar w:top="1440" w:right="1041" w:bottom="851" w:left="1440" w:header="709" w:footer="1440" w:gutter="0"/>
          <w:cols w:space="720"/>
          <w:noEndnote/>
        </w:sectPr>
      </w:pPr>
    </w:p>
    <w:p w14:paraId="78F03F17" w14:textId="49042A28" w:rsidR="00A45215" w:rsidRDefault="00A45215" w:rsidP="00A45215">
      <w:pPr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D22F47" wp14:editId="4B49B132">
                <wp:simplePos x="0" y="0"/>
                <wp:positionH relativeFrom="column">
                  <wp:posOffset>-292235</wp:posOffset>
                </wp:positionH>
                <wp:positionV relativeFrom="paragraph">
                  <wp:posOffset>162655</wp:posOffset>
                </wp:positionV>
                <wp:extent cx="6611815" cy="1527647"/>
                <wp:effectExtent l="19050" t="19050" r="17780" b="1587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5" cy="152764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02DD5" id="Rectangle : coins arrondis 1" o:spid="_x0000_s1026" style="position:absolute;margin-left:-23pt;margin-top:12.8pt;width:520.6pt;height:120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" fillcolor="white [3201]" strokecolor="#70ad47 [3209]" strokeweight="3pt">
                <v:stroke joinstyle="miter"/>
              </v:roundrect>
            </w:pict>
          </mc:Fallback>
        </mc:AlternateContent>
      </w:r>
    </w:p>
    <w:p w14:paraId="60A646F6" w14:textId="411FB85B" w:rsidR="000A2419" w:rsidRPr="00A45215" w:rsidRDefault="000A2419" w:rsidP="00A45215">
      <w:pPr>
        <w:spacing w:after="0"/>
        <w:ind w:left="-284"/>
        <w:rPr>
          <w:rFonts w:ascii="Arial" w:hAnsi="Arial" w:cs="Arial"/>
          <w:b/>
          <w:bCs/>
          <w:sz w:val="24"/>
          <w:szCs w:val="24"/>
        </w:rPr>
      </w:pPr>
      <w:r w:rsidRPr="00A45215">
        <w:rPr>
          <w:rFonts w:ascii="Arial" w:hAnsi="Arial" w:cs="Arial"/>
          <w:b/>
          <w:bCs/>
          <w:sz w:val="24"/>
          <w:szCs w:val="24"/>
        </w:rPr>
        <w:t>Commente sur l</w:t>
      </w:r>
      <w:r w:rsidR="00A45215" w:rsidRPr="00A45215">
        <w:rPr>
          <w:rFonts w:ascii="Arial" w:hAnsi="Arial" w:cs="Arial"/>
          <w:b/>
          <w:bCs/>
          <w:sz w:val="24"/>
          <w:szCs w:val="24"/>
        </w:rPr>
        <w:t>’</w:t>
      </w:r>
      <w:r w:rsidRPr="00A45215">
        <w:rPr>
          <w:rFonts w:ascii="Arial" w:hAnsi="Arial" w:cs="Arial"/>
          <w:b/>
          <w:bCs/>
          <w:sz w:val="24"/>
          <w:szCs w:val="24"/>
        </w:rPr>
        <w:t>extrait suivant de Erikson (1968, p.128) :</w:t>
      </w:r>
    </w:p>
    <w:p w14:paraId="65FD3949" w14:textId="77777777" w:rsidR="000A2419" w:rsidRPr="003F6696" w:rsidRDefault="000A2419" w:rsidP="00A45215">
      <w:pPr>
        <w:ind w:left="-284"/>
        <w:rPr>
          <w:rFonts w:ascii="Arial" w:hAnsi="Arial" w:cs="Arial"/>
          <w:sz w:val="24"/>
          <w:szCs w:val="24"/>
        </w:rPr>
      </w:pPr>
    </w:p>
    <w:p w14:paraId="3E8B9144" w14:textId="54EBDE6A" w:rsidR="000A2419" w:rsidRPr="003F6696" w:rsidRDefault="000A2419" w:rsidP="00A45215">
      <w:pPr>
        <w:spacing w:after="0"/>
        <w:ind w:left="-284"/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Si le stade le plus précoce de la crise d</w:t>
      </w:r>
      <w:r w:rsidR="00A45215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identité est le besoin primordial de se faire confiance et de faire confiance à autrui, il est clair que l</w:t>
      </w:r>
      <w:r w:rsidR="00A45215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adolescent cherchera avec ferveur des idées et des personnes en qui il aura foi, ce qui englobe aussi les personnes et les idées qui méritent qu</w:t>
      </w:r>
      <w:r w:rsidR="00A45215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il se montre digne de confiance.</w:t>
      </w:r>
    </w:p>
    <w:p w14:paraId="0B50BF30" w14:textId="77777777" w:rsidR="000A2419" w:rsidRPr="003F6696" w:rsidRDefault="000A2419" w:rsidP="00A45215">
      <w:pPr>
        <w:ind w:left="-284"/>
        <w:rPr>
          <w:rFonts w:ascii="Arial" w:hAnsi="Arial" w:cs="Arial"/>
          <w:sz w:val="24"/>
          <w:szCs w:val="24"/>
        </w:rPr>
      </w:pPr>
    </w:p>
    <w:p w14:paraId="33C353FA" w14:textId="1E4A84AF" w:rsidR="000A2419" w:rsidRDefault="000A2419" w:rsidP="00A45215">
      <w:pPr>
        <w:ind w:left="-284"/>
        <w:rPr>
          <w:rFonts w:ascii="Arial" w:hAnsi="Arial" w:cs="Arial"/>
          <w:sz w:val="24"/>
          <w:szCs w:val="24"/>
        </w:rPr>
      </w:pPr>
    </w:p>
    <w:p w14:paraId="2BD0F881" w14:textId="77777777" w:rsidR="002A6558" w:rsidRPr="003F6696" w:rsidRDefault="002A6558" w:rsidP="00A45215">
      <w:pPr>
        <w:ind w:left="-284"/>
        <w:rPr>
          <w:rFonts w:ascii="Arial" w:hAnsi="Arial" w:cs="Arial"/>
          <w:sz w:val="24"/>
          <w:szCs w:val="24"/>
        </w:rPr>
      </w:pPr>
    </w:p>
    <w:p w14:paraId="677978DB" w14:textId="77777777" w:rsidR="000A2419" w:rsidRPr="00A45215" w:rsidRDefault="000A2419" w:rsidP="002A6558">
      <w:pPr>
        <w:ind w:left="-284"/>
        <w:rPr>
          <w:rFonts w:ascii="Britannic Bold" w:hAnsi="Britannic Bold" w:cs="Arial"/>
          <w:sz w:val="28"/>
          <w:szCs w:val="28"/>
        </w:rPr>
      </w:pPr>
      <w:r w:rsidRPr="00A45215">
        <w:rPr>
          <w:rFonts w:ascii="Britannic Bold" w:hAnsi="Britannic Bold" w:cs="Arial"/>
          <w:sz w:val="28"/>
          <w:szCs w:val="28"/>
        </w:rPr>
        <w:t>La socialisation au sein de la famille</w:t>
      </w:r>
    </w:p>
    <w:p w14:paraId="3A1E5DFF" w14:textId="77777777" w:rsidR="000A2419" w:rsidRPr="003F6696" w:rsidRDefault="000A2419" w:rsidP="00A45215">
      <w:pPr>
        <w:spacing w:after="0"/>
        <w:ind w:left="-284"/>
        <w:rPr>
          <w:rFonts w:ascii="Arial" w:hAnsi="Arial" w:cs="Arial"/>
          <w:sz w:val="24"/>
          <w:szCs w:val="24"/>
        </w:rPr>
      </w:pPr>
    </w:p>
    <w:p w14:paraId="3A08E3D1" w14:textId="181AF6C2" w:rsidR="000A2419" w:rsidRPr="003F6696" w:rsidRDefault="000A2419" w:rsidP="002A6558">
      <w:pPr>
        <w:spacing w:line="360" w:lineRule="auto"/>
        <w:ind w:left="-284"/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C</w:t>
      </w:r>
      <w:r w:rsidR="00A45215" w:rsidRPr="00A45215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 xml:space="preserve">est ici où la socialisation _____________.  Les adolescents qui sont soutenus et encouragés par leurs parents à _____________ </w:t>
      </w:r>
      <w:r w:rsidR="00A45215">
        <w:rPr>
          <w:rFonts w:ascii="Arial" w:hAnsi="Arial" w:cs="Arial"/>
          <w:sz w:val="24"/>
          <w:szCs w:val="24"/>
        </w:rPr>
        <w:t>aux</w:t>
      </w:r>
      <w:r w:rsidRPr="003F6696">
        <w:rPr>
          <w:rFonts w:ascii="Arial" w:hAnsi="Arial" w:cs="Arial"/>
          <w:sz w:val="24"/>
          <w:szCs w:val="24"/>
        </w:rPr>
        <w:t xml:space="preserve"> activités stimulantes développent la ___________ et l</w:t>
      </w:r>
      <w:r w:rsidRPr="003F6696">
        <w:rPr>
          <w:rFonts w:ascii="Arial" w:hAnsi="Arial" w:cs="Arial"/>
          <w:sz w:val="24"/>
          <w:szCs w:val="24"/>
          <w:lang w:val="en-US"/>
        </w:rPr>
        <w:sym w:font="WP TypographicSymbols" w:char="003D"/>
      </w:r>
      <w:r w:rsidRPr="003F6696">
        <w:rPr>
          <w:rFonts w:ascii="Arial" w:hAnsi="Arial" w:cs="Arial"/>
          <w:sz w:val="24"/>
          <w:szCs w:val="24"/>
        </w:rPr>
        <w:t>________________.  Les enfants reçoivent le statut de leur</w:t>
      </w:r>
      <w:r w:rsidR="00A45215">
        <w:rPr>
          <w:rFonts w:ascii="Arial" w:hAnsi="Arial" w:cs="Arial"/>
          <w:sz w:val="24"/>
          <w:szCs w:val="24"/>
        </w:rPr>
        <w:t xml:space="preserve"> </w:t>
      </w:r>
      <w:r w:rsidRPr="003F6696">
        <w:rPr>
          <w:rFonts w:ascii="Arial" w:hAnsi="Arial" w:cs="Arial"/>
          <w:sz w:val="24"/>
          <w:szCs w:val="24"/>
        </w:rPr>
        <w:t>famille d</w:t>
      </w:r>
      <w:r w:rsidR="00A45215" w:rsidRPr="00A45215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origine et s</w:t>
      </w:r>
      <w:r w:rsidR="00A45215" w:rsidRPr="00A45215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identifient en général à la race, à la religion et à l</w:t>
      </w:r>
      <w:r w:rsidR="00A45215" w:rsidRPr="00A45215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ethnicité de leurs parents.  Les parents qui ont l</w:t>
      </w:r>
      <w:r w:rsidR="00A45215" w:rsidRPr="00A45215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impression d</w:t>
      </w:r>
      <w:r w:rsidR="00A45215" w:rsidRPr="00A45215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avoir peu de maîtrise sur leur vie sont plus enclin à inculquer la soumission que l</w:t>
      </w:r>
      <w:r w:rsidRPr="003F6696">
        <w:rPr>
          <w:rFonts w:ascii="Arial" w:hAnsi="Arial" w:cs="Arial"/>
          <w:sz w:val="24"/>
          <w:szCs w:val="24"/>
          <w:lang w:val="en-US"/>
        </w:rPr>
        <w:sym w:font="WP TypographicSymbols" w:char="003D"/>
      </w:r>
      <w:r w:rsidRPr="003F6696">
        <w:rPr>
          <w:rFonts w:ascii="Arial" w:hAnsi="Arial" w:cs="Arial"/>
          <w:sz w:val="24"/>
          <w:szCs w:val="24"/>
        </w:rPr>
        <w:t xml:space="preserve">____________.  Le milieu familial peut faire office de ____________ et choisir quels facteurs _____________________ influenceront les enfants.  Les parents doivent encourager leurs enfants à prendre leurs _____________ décisions.   </w:t>
      </w:r>
    </w:p>
    <w:p w14:paraId="02189D26" w14:textId="0ADA38EB" w:rsidR="002A6558" w:rsidRDefault="002A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5517494" w14:textId="0DC1E2D7" w:rsidR="000A2419" w:rsidRPr="00A45215" w:rsidRDefault="000A2419" w:rsidP="002A6558">
      <w:pPr>
        <w:ind w:left="-284"/>
        <w:rPr>
          <w:rFonts w:ascii="Britannic Bold" w:hAnsi="Britannic Bold" w:cs="Arial"/>
          <w:sz w:val="28"/>
          <w:szCs w:val="28"/>
        </w:rPr>
      </w:pPr>
      <w:r w:rsidRPr="00A45215">
        <w:rPr>
          <w:rFonts w:ascii="Britannic Bold" w:hAnsi="Britannic Bold" w:cs="Arial"/>
          <w:sz w:val="28"/>
          <w:szCs w:val="28"/>
        </w:rPr>
        <w:t>Le rôle de l</w:t>
      </w:r>
      <w:r w:rsidR="003F6696" w:rsidRPr="00A45215">
        <w:rPr>
          <w:rFonts w:ascii="Britannic Bold" w:hAnsi="Britannic Bold" w:cs="Arial"/>
          <w:sz w:val="28"/>
          <w:szCs w:val="28"/>
        </w:rPr>
        <w:t>’</w:t>
      </w:r>
      <w:r w:rsidRPr="00A45215">
        <w:rPr>
          <w:rFonts w:ascii="Britannic Bold" w:hAnsi="Britannic Bold" w:cs="Arial"/>
          <w:sz w:val="28"/>
          <w:szCs w:val="28"/>
        </w:rPr>
        <w:t>école dans la socialisation</w:t>
      </w:r>
    </w:p>
    <w:p w14:paraId="00022138" w14:textId="72A6AED3" w:rsidR="000A2419" w:rsidRPr="003F6696" w:rsidRDefault="000A2419" w:rsidP="002A6558">
      <w:pPr>
        <w:spacing w:line="360" w:lineRule="auto"/>
        <w:ind w:left="-284"/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Aller à l</w:t>
      </w:r>
      <w:r w:rsidR="003F6696" w:rsidRP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école est le_____________ pas que fait un enfant pour se ______________ de ses parents. L</w:t>
      </w:r>
      <w:r w:rsidR="003F6696" w:rsidRP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école pousse l</w:t>
      </w:r>
      <w:r w:rsidR="003F6696" w:rsidRP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individu à acquérir un sentiment de ______________, le sentiment d</w:t>
      </w:r>
      <w:r w:rsidR="003F6696" w:rsidRP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être en mesure d</w:t>
      </w:r>
      <w:r w:rsidRPr="003F6696">
        <w:rPr>
          <w:rFonts w:ascii="Arial" w:hAnsi="Arial" w:cs="Arial"/>
          <w:sz w:val="24"/>
          <w:szCs w:val="24"/>
          <w:lang w:val="en-US"/>
        </w:rPr>
        <w:sym w:font="WP TypographicSymbols" w:char="003D"/>
      </w:r>
      <w:r w:rsidRPr="003F6696">
        <w:rPr>
          <w:rFonts w:ascii="Arial" w:hAnsi="Arial" w:cs="Arial"/>
          <w:sz w:val="24"/>
          <w:szCs w:val="24"/>
        </w:rPr>
        <w:t>______________ des choses dignes de __________.  L</w:t>
      </w:r>
      <w:r w:rsidR="003F6696" w:rsidRP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organisation du système scolaire oblige les élèves à s</w:t>
      </w:r>
      <w:r w:rsidRPr="003F6696">
        <w:rPr>
          <w:rFonts w:ascii="Arial" w:hAnsi="Arial" w:cs="Arial"/>
          <w:sz w:val="24"/>
          <w:szCs w:val="24"/>
          <w:lang w:val="en-US"/>
        </w:rPr>
        <w:sym w:font="WP TypographicSymbols" w:char="003D"/>
      </w:r>
      <w:r w:rsidRPr="003F6696">
        <w:rPr>
          <w:rFonts w:ascii="Arial" w:hAnsi="Arial" w:cs="Arial"/>
          <w:sz w:val="24"/>
          <w:szCs w:val="24"/>
        </w:rPr>
        <w:t>____________ dans diverses ____________ pour acquérir les _________________ et les _____________ jugées essentielles à divers rôles adultes. En vertu de l</w:t>
      </w:r>
      <w:r w:rsidR="003F6696" w:rsidRP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interactionnisme symbolique, les expériences scolaires poussent l</w:t>
      </w:r>
      <w:r w:rsidR="003F6696" w:rsidRP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individu à se construire une ____________ cohérente en interprétant la réaction d</w:t>
      </w:r>
      <w:r w:rsidR="003F6696" w:rsidRP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un grand nombre de modèles de rôle parmi les ______________.</w:t>
      </w:r>
    </w:p>
    <w:p w14:paraId="4D2547A6" w14:textId="77777777" w:rsidR="000A2419" w:rsidRPr="003F6696" w:rsidRDefault="000A2419" w:rsidP="000A2419">
      <w:pPr>
        <w:rPr>
          <w:rFonts w:ascii="Arial" w:hAnsi="Arial" w:cs="Arial"/>
          <w:sz w:val="24"/>
          <w:szCs w:val="24"/>
        </w:rPr>
        <w:sectPr w:rsidR="000A2419" w:rsidRPr="003F6696" w:rsidSect="00A45215">
          <w:type w:val="continuous"/>
          <w:pgSz w:w="12240" w:h="15840"/>
          <w:pgMar w:top="1440" w:right="1041" w:bottom="1440" w:left="1440" w:header="1135" w:footer="1440" w:gutter="0"/>
          <w:cols w:space="720"/>
          <w:noEndnote/>
        </w:sectPr>
      </w:pPr>
    </w:p>
    <w:p w14:paraId="6B2F97E1" w14:textId="77777777" w:rsidR="002A6558" w:rsidRDefault="002A6558" w:rsidP="00A45215">
      <w:pPr>
        <w:ind w:left="-284"/>
        <w:rPr>
          <w:rFonts w:ascii="Britannic Bold" w:hAnsi="Britannic Bold" w:cs="Arial"/>
          <w:sz w:val="28"/>
          <w:szCs w:val="28"/>
        </w:rPr>
      </w:pPr>
    </w:p>
    <w:p w14:paraId="06EC1684" w14:textId="0318D853" w:rsidR="000A2419" w:rsidRPr="00A45215" w:rsidRDefault="000A2419" w:rsidP="00A45215">
      <w:pPr>
        <w:ind w:left="-284"/>
        <w:rPr>
          <w:rFonts w:ascii="Britannic Bold" w:hAnsi="Britannic Bold" w:cs="Arial"/>
          <w:sz w:val="28"/>
          <w:szCs w:val="28"/>
        </w:rPr>
      </w:pPr>
      <w:r w:rsidRPr="00A45215">
        <w:rPr>
          <w:rFonts w:ascii="Britannic Bold" w:hAnsi="Britannic Bold" w:cs="Arial"/>
          <w:sz w:val="28"/>
          <w:szCs w:val="28"/>
        </w:rPr>
        <w:t>Se préparer à exercer un emploi</w:t>
      </w:r>
    </w:p>
    <w:p w14:paraId="6DFDE02C" w14:textId="6EB0EDB4" w:rsidR="000A2419" w:rsidRPr="003F6696" w:rsidRDefault="000A2419" w:rsidP="002A6558">
      <w:pPr>
        <w:spacing w:line="360" w:lineRule="auto"/>
        <w:ind w:left="-284"/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Certaines personnes vivent pour travailler et d</w:t>
      </w:r>
      <w:r w:rsidR="003F6696" w:rsidRP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 xml:space="preserve">autres travaillent pour vivre.  Travailler est une ______________   _______________ pour les individus qui veulent devenir autonomes, mais cela leur permet aussi de réaliser leurs ___________.  </w:t>
      </w:r>
    </w:p>
    <w:p w14:paraId="3F8DF62A" w14:textId="7C6EC4F8" w:rsidR="000A2419" w:rsidRPr="003F6696" w:rsidRDefault="00A45215" w:rsidP="000A24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D69BD0" wp14:editId="740F24FE">
                <wp:simplePos x="0" y="0"/>
                <wp:positionH relativeFrom="column">
                  <wp:posOffset>-281832</wp:posOffset>
                </wp:positionH>
                <wp:positionV relativeFrom="paragraph">
                  <wp:posOffset>95737</wp:posOffset>
                </wp:positionV>
                <wp:extent cx="6611815" cy="1527647"/>
                <wp:effectExtent l="19050" t="19050" r="17780" b="158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1815" cy="152764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3162B" id="Rectangle : coins arrondis 2" o:spid="_x0000_s1026" style="position:absolute;margin-left:-22.2pt;margin-top:7.55pt;width:520.6pt;height:120.3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" fillcolor="white [3201]" strokecolor="#70ad47 [3209]" strokeweight="3pt">
                <v:stroke joinstyle="miter"/>
              </v:roundrect>
            </w:pict>
          </mc:Fallback>
        </mc:AlternateContent>
      </w:r>
    </w:p>
    <w:p w14:paraId="44297E9A" w14:textId="1F1825CC" w:rsidR="000A2419" w:rsidRPr="00A45215" w:rsidRDefault="000A2419" w:rsidP="000A2419">
      <w:pPr>
        <w:rPr>
          <w:rFonts w:ascii="Arial" w:hAnsi="Arial" w:cs="Arial"/>
          <w:b/>
          <w:bCs/>
          <w:sz w:val="24"/>
          <w:szCs w:val="24"/>
        </w:rPr>
      </w:pPr>
      <w:r w:rsidRPr="00A45215">
        <w:rPr>
          <w:rFonts w:ascii="Arial" w:hAnsi="Arial" w:cs="Arial"/>
          <w:b/>
          <w:bCs/>
          <w:sz w:val="24"/>
          <w:szCs w:val="24"/>
        </w:rPr>
        <w:t>Commente sur le texte suivant (Anderson et Hayes, 1996, p. 245) :</w:t>
      </w:r>
    </w:p>
    <w:p w14:paraId="06EAAF84" w14:textId="77777777" w:rsidR="000A2419" w:rsidRPr="003F6696" w:rsidRDefault="000A2419" w:rsidP="00A45215">
      <w:pPr>
        <w:spacing w:after="0"/>
        <w:rPr>
          <w:rFonts w:ascii="Arial" w:hAnsi="Arial" w:cs="Arial"/>
          <w:sz w:val="24"/>
          <w:szCs w:val="24"/>
        </w:rPr>
      </w:pPr>
    </w:p>
    <w:p w14:paraId="745C1F0F" w14:textId="7AC28F49" w:rsidR="000A2419" w:rsidRPr="003F6696" w:rsidRDefault="000A2419" w:rsidP="000A2419">
      <w:pPr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Le travail, c</w:t>
      </w:r>
      <w:r w:rsidR="003F6696" w:rsidRP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est une quête journalière de signification de même que notre pain quotidien, une quête de reconnaissance comme d</w:t>
      </w:r>
      <w:r w:rsidR="003F6696" w:rsidRP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argent, une quête d</w:t>
      </w:r>
      <w:r w:rsidR="003F6696" w:rsidRP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émerveillement plutôt que d</w:t>
      </w:r>
      <w:r w:rsidR="003F6696" w:rsidRP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engourdissement.  Bref, c</w:t>
      </w:r>
      <w:r w:rsidR="003F6696" w:rsidRP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est une sorte de vie plutôt qu</w:t>
      </w:r>
      <w:r w:rsid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 xml:space="preserve">une sorte de mort du lundi au vendredi. </w:t>
      </w:r>
    </w:p>
    <w:p w14:paraId="0D2086ED" w14:textId="77777777" w:rsidR="000A2419" w:rsidRPr="003F6696" w:rsidRDefault="000A2419" w:rsidP="000A2419">
      <w:pPr>
        <w:rPr>
          <w:rFonts w:ascii="Arial" w:hAnsi="Arial" w:cs="Arial"/>
          <w:sz w:val="24"/>
          <w:szCs w:val="24"/>
        </w:rPr>
      </w:pPr>
    </w:p>
    <w:p w14:paraId="35966126" w14:textId="77777777" w:rsidR="00A45215" w:rsidRDefault="000A2419" w:rsidP="002A6558">
      <w:pPr>
        <w:spacing w:line="360" w:lineRule="auto"/>
        <w:ind w:left="-284"/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Le travail _________ l</w:t>
      </w:r>
      <w:r w:rsidR="003F6696" w:rsidRP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estime de soi donc avoir un emploi ______________ est une partie importante de notre _____________ de vie.  Le choix d</w:t>
      </w:r>
      <w:r w:rsid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un travail déterminera le ___________ d</w:t>
      </w:r>
      <w:r w:rsidRPr="003F6696">
        <w:rPr>
          <w:rFonts w:ascii="Arial" w:hAnsi="Arial" w:cs="Arial"/>
          <w:sz w:val="24"/>
          <w:szCs w:val="24"/>
          <w:lang w:val="en-US"/>
        </w:rPr>
        <w:sym w:font="WP TypographicSymbols" w:char="003D"/>
      </w:r>
      <w:r w:rsidRPr="003F6696">
        <w:rPr>
          <w:rFonts w:ascii="Arial" w:hAnsi="Arial" w:cs="Arial"/>
          <w:sz w:val="24"/>
          <w:szCs w:val="24"/>
        </w:rPr>
        <w:t xml:space="preserve">une personne, son emploi du ________, le degré de _______________ que lui apportera son travail et les personnes avec qui elle aura des ____________.  </w:t>
      </w:r>
      <w:proofErr w:type="spellStart"/>
      <w:r w:rsidRPr="003F6696">
        <w:rPr>
          <w:rFonts w:ascii="Arial" w:hAnsi="Arial" w:cs="Arial"/>
          <w:sz w:val="24"/>
          <w:szCs w:val="24"/>
        </w:rPr>
        <w:t>L</w:t>
      </w:r>
      <w:r w:rsidR="003F6696">
        <w:rPr>
          <w:rFonts w:ascii="Arial" w:hAnsi="Arial" w:cs="Arial"/>
          <w:sz w:val="24"/>
          <w:szCs w:val="24"/>
        </w:rPr>
        <w:t>a</w:t>
      </w:r>
      <w:proofErr w:type="spellEnd"/>
      <w:r w:rsidRPr="003F6696">
        <w:rPr>
          <w:rFonts w:ascii="Arial" w:hAnsi="Arial" w:cs="Arial"/>
          <w:sz w:val="24"/>
          <w:szCs w:val="24"/>
        </w:rPr>
        <w:t xml:space="preserve"> ______________ au travail est liée à une meilleure ____________, à des niveaux de stress plus ____________ et à la capacité d</w:t>
      </w:r>
      <w:r w:rsidRPr="003F6696">
        <w:rPr>
          <w:rFonts w:ascii="Arial" w:hAnsi="Arial" w:cs="Arial"/>
          <w:sz w:val="24"/>
          <w:szCs w:val="24"/>
          <w:lang w:val="en-US"/>
        </w:rPr>
        <w:sym w:font="WP TypographicSymbols" w:char="003D"/>
      </w:r>
      <w:r w:rsidRPr="003F6696">
        <w:rPr>
          <w:rFonts w:ascii="Arial" w:hAnsi="Arial" w:cs="Arial"/>
          <w:sz w:val="24"/>
          <w:szCs w:val="24"/>
        </w:rPr>
        <w:t xml:space="preserve"> ______________ ses obligations professionnelles et ________________.  </w:t>
      </w:r>
    </w:p>
    <w:p w14:paraId="3D851C6C" w14:textId="6519B742" w:rsidR="000A2419" w:rsidRPr="00A45215" w:rsidRDefault="000A2419" w:rsidP="00A45215">
      <w:pPr>
        <w:ind w:left="-284"/>
        <w:rPr>
          <w:rFonts w:ascii="Arial" w:hAnsi="Arial" w:cs="Arial"/>
          <w:b/>
          <w:bCs/>
          <w:sz w:val="24"/>
          <w:szCs w:val="24"/>
        </w:rPr>
      </w:pPr>
      <w:r w:rsidRPr="00A45215">
        <w:rPr>
          <w:rFonts w:ascii="Arial" w:hAnsi="Arial" w:cs="Arial"/>
          <w:b/>
          <w:bCs/>
          <w:sz w:val="24"/>
          <w:szCs w:val="24"/>
        </w:rPr>
        <w:t>La transition entre l</w:t>
      </w:r>
      <w:r w:rsidR="003F6696" w:rsidRPr="00A45215">
        <w:rPr>
          <w:rFonts w:ascii="Arial" w:hAnsi="Arial" w:cs="Arial"/>
          <w:b/>
          <w:bCs/>
          <w:sz w:val="24"/>
          <w:szCs w:val="24"/>
        </w:rPr>
        <w:t>’</w:t>
      </w:r>
      <w:r w:rsidRPr="00A45215">
        <w:rPr>
          <w:rFonts w:ascii="Arial" w:hAnsi="Arial" w:cs="Arial"/>
          <w:b/>
          <w:bCs/>
          <w:sz w:val="24"/>
          <w:szCs w:val="24"/>
        </w:rPr>
        <w:t>école et le travail semble dépendre de plusieurs facteurs.  Énumère-les.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9045"/>
      </w:tblGrid>
      <w:tr w:rsidR="00A45215" w14:paraId="0E5D55DD" w14:textId="77777777" w:rsidTr="00A45215">
        <w:tc>
          <w:tcPr>
            <w:tcW w:w="562" w:type="dxa"/>
          </w:tcPr>
          <w:p w14:paraId="6A3167C9" w14:textId="59BEEE92" w:rsidR="00A45215" w:rsidRPr="00A45215" w:rsidRDefault="00A45215" w:rsidP="00A45215">
            <w:pPr>
              <w:spacing w:before="360" w:after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45" w:type="dxa"/>
          </w:tcPr>
          <w:p w14:paraId="04676A15" w14:textId="77777777" w:rsidR="00A45215" w:rsidRDefault="00A45215" w:rsidP="00A45215">
            <w:pPr>
              <w:spacing w:before="360" w:after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215" w14:paraId="01902CF0" w14:textId="77777777" w:rsidTr="00A45215">
        <w:tc>
          <w:tcPr>
            <w:tcW w:w="562" w:type="dxa"/>
          </w:tcPr>
          <w:p w14:paraId="2DB3B589" w14:textId="0CD34077" w:rsidR="00A45215" w:rsidRPr="00A45215" w:rsidRDefault="00A45215" w:rsidP="00A45215">
            <w:pPr>
              <w:spacing w:before="360" w:after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45" w:type="dxa"/>
          </w:tcPr>
          <w:p w14:paraId="62480FBA" w14:textId="77777777" w:rsidR="00A45215" w:rsidRDefault="00A45215" w:rsidP="00A45215">
            <w:pPr>
              <w:spacing w:before="360" w:after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5215" w14:paraId="1E515E93" w14:textId="77777777" w:rsidTr="00A45215">
        <w:tc>
          <w:tcPr>
            <w:tcW w:w="562" w:type="dxa"/>
          </w:tcPr>
          <w:p w14:paraId="1318A8EA" w14:textId="1F5CDE83" w:rsidR="00A45215" w:rsidRPr="00A45215" w:rsidRDefault="00A45215" w:rsidP="00A45215">
            <w:pPr>
              <w:spacing w:before="360" w:after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45" w:type="dxa"/>
          </w:tcPr>
          <w:p w14:paraId="3414D58D" w14:textId="77777777" w:rsidR="00A45215" w:rsidRDefault="00A45215" w:rsidP="00A45215">
            <w:pPr>
              <w:spacing w:before="360" w:after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38B292" w14:textId="77777777" w:rsidR="000A2419" w:rsidRPr="003F6696" w:rsidRDefault="000A2419" w:rsidP="000A2419">
      <w:pPr>
        <w:rPr>
          <w:rFonts w:ascii="Arial" w:hAnsi="Arial" w:cs="Arial"/>
          <w:sz w:val="24"/>
          <w:szCs w:val="24"/>
        </w:rPr>
        <w:sectPr w:rsidR="000A2419" w:rsidRPr="003F6696" w:rsidSect="00A45215">
          <w:type w:val="continuous"/>
          <w:pgSz w:w="12240" w:h="15840"/>
          <w:pgMar w:top="1440" w:right="1183" w:bottom="1440" w:left="1440" w:header="851" w:footer="1440" w:gutter="0"/>
          <w:cols w:space="720"/>
          <w:noEndnote/>
        </w:sectPr>
      </w:pPr>
    </w:p>
    <w:p w14:paraId="17275F1D" w14:textId="77777777" w:rsidR="000A2419" w:rsidRPr="003F6696" w:rsidRDefault="000A2419" w:rsidP="000A2419">
      <w:pPr>
        <w:rPr>
          <w:rFonts w:ascii="Arial" w:hAnsi="Arial" w:cs="Arial"/>
          <w:sz w:val="24"/>
          <w:szCs w:val="24"/>
        </w:rPr>
      </w:pPr>
    </w:p>
    <w:p w14:paraId="5C78875E" w14:textId="7977181E" w:rsidR="000A2419" w:rsidRPr="00A45215" w:rsidRDefault="000A2419" w:rsidP="002A6558">
      <w:pPr>
        <w:spacing w:after="0"/>
        <w:ind w:left="-284" w:right="-421"/>
        <w:rPr>
          <w:rFonts w:ascii="Britannic Bold" w:hAnsi="Britannic Bold" w:cs="Arial"/>
          <w:sz w:val="28"/>
          <w:szCs w:val="28"/>
        </w:rPr>
      </w:pPr>
      <w:r w:rsidRPr="00A45215">
        <w:rPr>
          <w:rFonts w:ascii="Britannic Bold" w:hAnsi="Britannic Bold" w:cs="Arial"/>
          <w:sz w:val="28"/>
          <w:szCs w:val="28"/>
        </w:rPr>
        <w:t>Le rôle de la famille dans le choix d</w:t>
      </w:r>
      <w:r w:rsidR="003F6696" w:rsidRPr="00A45215">
        <w:rPr>
          <w:rFonts w:ascii="Britannic Bold" w:hAnsi="Britannic Bold" w:cs="Arial"/>
          <w:sz w:val="28"/>
          <w:szCs w:val="28"/>
        </w:rPr>
        <w:t>’</w:t>
      </w:r>
      <w:r w:rsidRPr="00A45215">
        <w:rPr>
          <w:rFonts w:ascii="Britannic Bold" w:hAnsi="Britannic Bold" w:cs="Arial"/>
          <w:sz w:val="28"/>
          <w:szCs w:val="28"/>
        </w:rPr>
        <w:t>une profession</w:t>
      </w:r>
    </w:p>
    <w:p w14:paraId="16EE04F5" w14:textId="77777777" w:rsidR="000A2419" w:rsidRPr="003F6696" w:rsidRDefault="000A2419" w:rsidP="00A45215">
      <w:pPr>
        <w:spacing w:after="0"/>
        <w:ind w:left="-284" w:right="-421"/>
        <w:rPr>
          <w:rFonts w:ascii="Arial" w:hAnsi="Arial" w:cs="Arial"/>
          <w:sz w:val="24"/>
          <w:szCs w:val="24"/>
        </w:rPr>
      </w:pPr>
    </w:p>
    <w:p w14:paraId="4440DC62" w14:textId="34A3D211" w:rsidR="000A2419" w:rsidRPr="003F6696" w:rsidRDefault="000A2419" w:rsidP="002A6558">
      <w:pPr>
        <w:spacing w:line="360" w:lineRule="auto"/>
        <w:ind w:left="-284" w:right="-421"/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Le ____________ d</w:t>
      </w:r>
      <w:r w:rsidRPr="003F6696">
        <w:rPr>
          <w:rFonts w:ascii="Arial" w:hAnsi="Arial" w:cs="Arial"/>
          <w:sz w:val="24"/>
          <w:szCs w:val="24"/>
          <w:lang w:val="en-US"/>
        </w:rPr>
        <w:sym w:font="WP TypographicSymbols" w:char="003D"/>
      </w:r>
      <w:r w:rsidRPr="003F6696">
        <w:rPr>
          <w:rFonts w:ascii="Arial" w:hAnsi="Arial" w:cs="Arial"/>
          <w:sz w:val="24"/>
          <w:szCs w:val="24"/>
        </w:rPr>
        <w:t>instruction et les antécédents ________________ des parents et le ___________ familial influent sur le niveau d</w:t>
      </w:r>
      <w:r w:rsid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instruction et le revenu des jeunes adultes.  L</w:t>
      </w:r>
      <w:r w:rsidR="003F6696" w:rsidRP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expérience professionnelle des parents déterminent les __________ et ___________ à l</w:t>
      </w:r>
      <w:r w:rsidR="003F6696" w:rsidRP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égard du travail qu</w:t>
      </w:r>
      <w:r w:rsid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ils inculquent à leurs enfants.  Les parents enseignent aux jeunes gens la valeur du travail en les invitant à ____________ des _________ stimulantes à la ____________ et à l</w:t>
      </w:r>
      <w:r w:rsidRPr="003F6696">
        <w:rPr>
          <w:rFonts w:ascii="Arial" w:hAnsi="Arial" w:cs="Arial"/>
          <w:sz w:val="24"/>
          <w:szCs w:val="24"/>
          <w:lang w:val="en-US"/>
        </w:rPr>
        <w:sym w:font="WP TypographicSymbols" w:char="003D"/>
      </w:r>
      <w:r w:rsidRPr="003F6696">
        <w:rPr>
          <w:rFonts w:ascii="Arial" w:hAnsi="Arial" w:cs="Arial"/>
          <w:sz w:val="24"/>
          <w:szCs w:val="24"/>
        </w:rPr>
        <w:t>_________.  Si les parents utilisent un style parental ________________, les jeunes apprendront l</w:t>
      </w:r>
      <w:r w:rsid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autonomie et le sens des responsabilités.  Ces parents attendent beaucoup de leurs enfants et ils encouragent leurs adolescents à prendre leurs propres décisions.  Ils les _______________ en discutant des _______________ de ces décisions.  Ils encouragent l</w:t>
      </w:r>
      <w:r w:rsidRPr="003F6696">
        <w:rPr>
          <w:rFonts w:ascii="Arial" w:hAnsi="Arial" w:cs="Arial"/>
          <w:sz w:val="24"/>
          <w:szCs w:val="24"/>
          <w:lang w:val="en-US"/>
        </w:rPr>
        <w:sym w:font="WP TypographicSymbols" w:char="003D"/>
      </w:r>
      <w:r w:rsidRPr="003F6696">
        <w:rPr>
          <w:rFonts w:ascii="Arial" w:hAnsi="Arial" w:cs="Arial"/>
          <w:sz w:val="24"/>
          <w:szCs w:val="24"/>
        </w:rPr>
        <w:t>_______________ et tolèrent les ___________, mais attendent qu</w:t>
      </w:r>
      <w:r w:rsid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 xml:space="preserve">ils assument les conséquences de leurs _____________.  </w:t>
      </w:r>
    </w:p>
    <w:p w14:paraId="075369FB" w14:textId="77777777" w:rsidR="000A2419" w:rsidRPr="003F6696" w:rsidRDefault="000A2419" w:rsidP="000A2419">
      <w:pPr>
        <w:rPr>
          <w:rFonts w:ascii="Arial" w:hAnsi="Arial" w:cs="Arial"/>
          <w:sz w:val="24"/>
          <w:szCs w:val="24"/>
        </w:rPr>
      </w:pPr>
    </w:p>
    <w:p w14:paraId="2049E654" w14:textId="446184B7" w:rsidR="000A2419" w:rsidRPr="00A45215" w:rsidRDefault="000A2419" w:rsidP="002A6558">
      <w:pPr>
        <w:spacing w:after="0"/>
        <w:ind w:left="-284" w:right="-421"/>
        <w:rPr>
          <w:rFonts w:ascii="Britannic Bold" w:hAnsi="Britannic Bold" w:cs="Arial"/>
          <w:sz w:val="28"/>
          <w:szCs w:val="28"/>
        </w:rPr>
      </w:pPr>
      <w:r w:rsidRPr="00A45215">
        <w:rPr>
          <w:rFonts w:ascii="Britannic Bold" w:hAnsi="Britannic Bold" w:cs="Arial"/>
          <w:sz w:val="28"/>
          <w:szCs w:val="28"/>
        </w:rPr>
        <w:t>Le rôle de l</w:t>
      </w:r>
      <w:r w:rsidR="003F6696" w:rsidRPr="00A45215">
        <w:rPr>
          <w:rFonts w:ascii="Britannic Bold" w:hAnsi="Britannic Bold" w:cs="Arial"/>
          <w:sz w:val="28"/>
          <w:szCs w:val="28"/>
        </w:rPr>
        <w:t>’</w:t>
      </w:r>
      <w:r w:rsidRPr="00A45215">
        <w:rPr>
          <w:rFonts w:ascii="Britannic Bold" w:hAnsi="Britannic Bold" w:cs="Arial"/>
          <w:sz w:val="28"/>
          <w:szCs w:val="28"/>
        </w:rPr>
        <w:t>école dans le choix d</w:t>
      </w:r>
      <w:r w:rsidR="003F6696" w:rsidRPr="00A45215">
        <w:rPr>
          <w:rFonts w:ascii="Britannic Bold" w:hAnsi="Britannic Bold" w:cs="Arial"/>
          <w:sz w:val="28"/>
          <w:szCs w:val="28"/>
        </w:rPr>
        <w:t>’</w:t>
      </w:r>
      <w:r w:rsidRPr="00A45215">
        <w:rPr>
          <w:rFonts w:ascii="Britannic Bold" w:hAnsi="Britannic Bold" w:cs="Arial"/>
          <w:sz w:val="28"/>
          <w:szCs w:val="28"/>
        </w:rPr>
        <w:t>une profession</w:t>
      </w:r>
    </w:p>
    <w:p w14:paraId="4E15DFC9" w14:textId="77777777" w:rsidR="000A2419" w:rsidRPr="003F6696" w:rsidRDefault="000A2419" w:rsidP="00A45215">
      <w:pPr>
        <w:spacing w:after="0"/>
        <w:ind w:left="-284" w:right="-421"/>
        <w:rPr>
          <w:rFonts w:ascii="Arial" w:hAnsi="Arial" w:cs="Arial"/>
          <w:sz w:val="24"/>
          <w:szCs w:val="24"/>
        </w:rPr>
      </w:pPr>
    </w:p>
    <w:p w14:paraId="4A715B22" w14:textId="77777777" w:rsidR="002A6558" w:rsidRDefault="000A2419" w:rsidP="002A6558">
      <w:pPr>
        <w:spacing w:line="360" w:lineRule="auto"/>
        <w:ind w:left="-284" w:right="-421"/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Les tâches professionnelles et les conditions de travail fixent les _________</w:t>
      </w:r>
      <w:proofErr w:type="gramStart"/>
      <w:r w:rsidRPr="003F6696">
        <w:rPr>
          <w:rFonts w:ascii="Arial" w:hAnsi="Arial" w:cs="Arial"/>
          <w:sz w:val="24"/>
          <w:szCs w:val="24"/>
        </w:rPr>
        <w:t>_  relatives</w:t>
      </w:r>
      <w:proofErr w:type="gramEnd"/>
      <w:r w:rsidRPr="003F6696">
        <w:rPr>
          <w:rFonts w:ascii="Arial" w:hAnsi="Arial" w:cs="Arial"/>
          <w:sz w:val="24"/>
          <w:szCs w:val="24"/>
        </w:rPr>
        <w:t xml:space="preserve"> au rôle et obligent les élèves à acquérir les  valeurs et les  attitudes nécessaires pour ___________ leur vie d</w:t>
      </w:r>
      <w:r w:rsidR="003F6696" w:rsidRP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adulte.  Les élèves développent leur ___________________ en persévérant dans les tâches ______________.  Ils acquièrent la maîtrise de soi en accomplissant une tâche clairement ______________.  Ils apprennent aussi à adapter leur comportement ________ et leur aptitude à communiquer aux normes de la __________.  Les activités parascolaires les préparent à travailler en ____________ et leur inculquent des compétences en ___________.  Le _________________, l</w:t>
      </w:r>
      <w:r w:rsidR="003F6696" w:rsidRPr="003F6696"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 xml:space="preserve">apprentissage en milieu de ___________ et </w:t>
      </w:r>
      <w:proofErr w:type="spellStart"/>
      <w:r w:rsidRPr="003F6696">
        <w:rPr>
          <w:rFonts w:ascii="Arial" w:hAnsi="Arial" w:cs="Arial"/>
          <w:sz w:val="24"/>
          <w:szCs w:val="24"/>
        </w:rPr>
        <w:t>l</w:t>
      </w:r>
      <w:r w:rsidRPr="003F6696">
        <w:rPr>
          <w:rFonts w:ascii="Arial" w:hAnsi="Arial" w:cs="Arial"/>
          <w:sz w:val="24"/>
          <w:szCs w:val="24"/>
          <w:lang w:val="en-US"/>
        </w:rPr>
        <w:sym w:font="WP TypographicSymbols" w:char="003D"/>
      </w:r>
      <w:r w:rsidRPr="003F6696">
        <w:rPr>
          <w:rFonts w:ascii="Arial" w:hAnsi="Arial" w:cs="Arial"/>
          <w:sz w:val="24"/>
          <w:szCs w:val="24"/>
        </w:rPr>
        <w:t>_______________</w:t>
      </w:r>
      <w:proofErr w:type="gramStart"/>
      <w:r w:rsidRPr="003F6696">
        <w:rPr>
          <w:rFonts w:ascii="Arial" w:hAnsi="Arial" w:cs="Arial"/>
          <w:sz w:val="24"/>
          <w:szCs w:val="24"/>
        </w:rPr>
        <w:t>_  _</w:t>
      </w:r>
      <w:proofErr w:type="gramEnd"/>
      <w:r w:rsidRPr="003F6696">
        <w:rPr>
          <w:rFonts w:ascii="Arial" w:hAnsi="Arial" w:cs="Arial"/>
          <w:sz w:val="24"/>
          <w:szCs w:val="24"/>
        </w:rPr>
        <w:t>____________ offrent</w:t>
      </w:r>
      <w:proofErr w:type="spellEnd"/>
      <w:r w:rsidRPr="003F6696">
        <w:rPr>
          <w:rFonts w:ascii="Arial" w:hAnsi="Arial" w:cs="Arial"/>
          <w:sz w:val="24"/>
          <w:szCs w:val="24"/>
        </w:rPr>
        <w:t xml:space="preserve"> la possibilité de combiner les études et la socialisation anticipée afin de se _________________ avec les tâches et les compétences inhérentes à une profession donnée</w:t>
      </w:r>
      <w:r w:rsidR="002A6558">
        <w:rPr>
          <w:rFonts w:ascii="Arial" w:hAnsi="Arial" w:cs="Arial"/>
          <w:sz w:val="24"/>
          <w:szCs w:val="24"/>
        </w:rPr>
        <w:t>.</w:t>
      </w:r>
    </w:p>
    <w:p w14:paraId="6E0E683F" w14:textId="77777777" w:rsidR="002A6558" w:rsidRDefault="002A6558" w:rsidP="002A6558">
      <w:pPr>
        <w:ind w:left="-284"/>
        <w:rPr>
          <w:rFonts w:ascii="Britannic Bold" w:hAnsi="Britannic Bold" w:cs="Arial"/>
          <w:sz w:val="28"/>
          <w:szCs w:val="28"/>
        </w:rPr>
      </w:pPr>
    </w:p>
    <w:p w14:paraId="085E8020" w14:textId="1CCA9CF1" w:rsidR="002A6558" w:rsidRPr="00A45215" w:rsidRDefault="002A6558" w:rsidP="002A6558">
      <w:pPr>
        <w:spacing w:after="0"/>
        <w:ind w:left="-284"/>
        <w:rPr>
          <w:rFonts w:ascii="Britannic Bold" w:hAnsi="Britannic Bold" w:cs="Arial"/>
          <w:sz w:val="28"/>
          <w:szCs w:val="28"/>
        </w:rPr>
      </w:pPr>
      <w:r w:rsidRPr="00A45215">
        <w:rPr>
          <w:rFonts w:ascii="Britannic Bold" w:hAnsi="Britannic Bold" w:cs="Arial"/>
          <w:sz w:val="28"/>
          <w:szCs w:val="28"/>
        </w:rPr>
        <w:t>Le travail à temps partiel pour se préparer à exercer une profession</w:t>
      </w:r>
    </w:p>
    <w:p w14:paraId="2C65F510" w14:textId="77777777" w:rsidR="002A6558" w:rsidRPr="003F6696" w:rsidRDefault="002A6558" w:rsidP="002A6558">
      <w:pPr>
        <w:spacing w:after="0"/>
        <w:ind w:left="-284"/>
        <w:rPr>
          <w:rFonts w:ascii="Arial" w:hAnsi="Arial" w:cs="Arial"/>
          <w:sz w:val="24"/>
          <w:szCs w:val="24"/>
        </w:rPr>
      </w:pPr>
    </w:p>
    <w:p w14:paraId="5E772B72" w14:textId="77777777" w:rsidR="002A6558" w:rsidRPr="003F6696" w:rsidRDefault="002A6558" w:rsidP="002A6558">
      <w:pPr>
        <w:spacing w:line="360" w:lineRule="auto"/>
        <w:ind w:left="-284"/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Le travail à temps ___________ et le ____________ donnent aux jeunes la possibilité d’assumer des _______________ au sein de la _______________.  Le travail à temps partiel a très _________ d</w:t>
      </w:r>
      <w:r w:rsidRPr="003F6696">
        <w:rPr>
          <w:rFonts w:ascii="Arial" w:hAnsi="Arial" w:cs="Arial"/>
          <w:sz w:val="24"/>
          <w:szCs w:val="24"/>
          <w:lang w:val="en-US"/>
        </w:rPr>
        <w:sym w:font="WP TypographicSymbols" w:char="003D"/>
      </w:r>
      <w:r w:rsidRPr="003F6696">
        <w:rPr>
          <w:rFonts w:ascii="Arial" w:hAnsi="Arial" w:cs="Arial"/>
          <w:sz w:val="24"/>
          <w:szCs w:val="24"/>
        </w:rPr>
        <w:t>influence sur les ___________ professionnelles des jeunes.  Ils travaillent pour une raison : l</w:t>
      </w:r>
      <w:r w:rsidRPr="003F6696">
        <w:rPr>
          <w:rFonts w:ascii="Arial" w:hAnsi="Arial" w:cs="Arial"/>
          <w:sz w:val="24"/>
          <w:szCs w:val="24"/>
          <w:lang w:val="en-US"/>
        </w:rPr>
        <w:sym w:font="WP TypographicSymbols" w:char="003D"/>
      </w:r>
      <w:r w:rsidRPr="003F6696">
        <w:rPr>
          <w:rFonts w:ascii="Arial" w:hAnsi="Arial" w:cs="Arial"/>
          <w:sz w:val="24"/>
          <w:szCs w:val="24"/>
        </w:rPr>
        <w:t>___________.  Les filles semblent aimer travailler puisqu</w:t>
      </w:r>
      <w:r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>elles choisissent un emploi qu’elles ___________tandis que les garçons veulent travailler n’importe où d’abord que la paie est ______________.  En majorité, les jeunes privilégiaient leur autonomie et le _____________ social offert par le travail, plus que l’argent.</w:t>
      </w:r>
    </w:p>
    <w:p w14:paraId="246C52B0" w14:textId="77777777" w:rsidR="002A6558" w:rsidRDefault="002A6558" w:rsidP="002A6558">
      <w:pPr>
        <w:spacing w:line="360" w:lineRule="auto"/>
        <w:ind w:left="-284" w:right="-421"/>
        <w:rPr>
          <w:rFonts w:ascii="Arial" w:hAnsi="Arial" w:cs="Arial"/>
          <w:sz w:val="24"/>
          <w:szCs w:val="24"/>
        </w:rPr>
      </w:pPr>
    </w:p>
    <w:p w14:paraId="2ACB9667" w14:textId="573B24C0" w:rsidR="002A6558" w:rsidRDefault="002A6558" w:rsidP="002A6558">
      <w:pPr>
        <w:spacing w:line="360" w:lineRule="auto"/>
        <w:ind w:left="-284" w:right="-421" w:firstLine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025EDF" wp14:editId="18B35CEF">
                <wp:simplePos x="0" y="0"/>
                <wp:positionH relativeFrom="column">
                  <wp:posOffset>-152400</wp:posOffset>
                </wp:positionH>
                <wp:positionV relativeFrom="paragraph">
                  <wp:posOffset>-118110</wp:posOffset>
                </wp:positionV>
                <wp:extent cx="6381750" cy="1284457"/>
                <wp:effectExtent l="19050" t="19050" r="19050" b="1143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28445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B76A7" id="Rectangle : coins arrondis 3" o:spid="_x0000_s1026" style="position:absolute;margin-left:-12pt;margin-top:-9.3pt;width:502.5pt;height:101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" fillcolor="white [3201]" strokecolor="#70ad47 [3209]" strokeweight="3pt">
                <v:stroke joinstyle="miter"/>
              </v:roundrect>
            </w:pict>
          </mc:Fallback>
        </mc:AlternateContent>
      </w:r>
      <w:r w:rsidRPr="00A45215">
        <w:rPr>
          <w:rFonts w:ascii="Arial" w:hAnsi="Arial" w:cs="Arial"/>
          <w:b/>
          <w:bCs/>
          <w:sz w:val="24"/>
          <w:szCs w:val="24"/>
        </w:rPr>
        <w:t>Lis l’étude de cas « Ian entre dans le monde des adultes 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F6696">
        <w:rPr>
          <w:rFonts w:ascii="Arial" w:hAnsi="Arial" w:cs="Arial"/>
          <w:sz w:val="24"/>
          <w:szCs w:val="24"/>
        </w:rPr>
        <w:t>p. 120</w:t>
      </w:r>
      <w:r w:rsidRPr="003F6696">
        <w:rPr>
          <w:rFonts w:ascii="Arial" w:hAnsi="Arial" w:cs="Arial"/>
          <w:sz w:val="24"/>
          <w:szCs w:val="24"/>
        </w:rPr>
        <w:tab/>
      </w:r>
    </w:p>
    <w:p w14:paraId="5F55B606" w14:textId="77777777" w:rsidR="002A6558" w:rsidRDefault="002A6558" w:rsidP="002A6558">
      <w:pPr>
        <w:rPr>
          <w:rFonts w:ascii="Arial" w:hAnsi="Arial" w:cs="Arial"/>
          <w:sz w:val="24"/>
          <w:szCs w:val="24"/>
        </w:rPr>
      </w:pPr>
    </w:p>
    <w:p w14:paraId="7634DE64" w14:textId="7A7ADA06" w:rsidR="002A6558" w:rsidRDefault="002A6558" w:rsidP="002A6558">
      <w:pPr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Répond</w:t>
      </w:r>
      <w:r>
        <w:rPr>
          <w:rFonts w:ascii="Arial" w:hAnsi="Arial" w:cs="Arial"/>
          <w:sz w:val="24"/>
          <w:szCs w:val="24"/>
        </w:rPr>
        <w:t>s</w:t>
      </w:r>
      <w:r w:rsidRPr="003F6696">
        <w:rPr>
          <w:rFonts w:ascii="Arial" w:hAnsi="Arial" w:cs="Arial"/>
          <w:sz w:val="24"/>
          <w:szCs w:val="24"/>
        </w:rPr>
        <w:t xml:space="preserve"> les questions #1 et 2.</w:t>
      </w:r>
    </w:p>
    <w:p w14:paraId="560B0CB1" w14:textId="00F2CD87" w:rsidR="002A6558" w:rsidRDefault="002A6558" w:rsidP="002A6558">
      <w:pPr>
        <w:rPr>
          <w:rFonts w:ascii="Arial" w:hAnsi="Arial" w:cs="Arial"/>
          <w:sz w:val="24"/>
          <w:szCs w:val="24"/>
        </w:rPr>
      </w:pPr>
    </w:p>
    <w:p w14:paraId="7DC364BE" w14:textId="4BFCCFC6" w:rsidR="002A6558" w:rsidRDefault="002A6558" w:rsidP="002A6558">
      <w:pPr>
        <w:rPr>
          <w:rFonts w:ascii="Arial" w:hAnsi="Arial" w:cs="Arial"/>
          <w:sz w:val="24"/>
          <w:szCs w:val="24"/>
        </w:rPr>
      </w:pPr>
    </w:p>
    <w:p w14:paraId="5F688852" w14:textId="77777777" w:rsidR="00006FBB" w:rsidRDefault="00006FBB">
      <w:pPr>
        <w:rPr>
          <w:rFonts w:ascii="Britannic Bold" w:hAnsi="Britannic Bold" w:cs="Arial"/>
          <w:sz w:val="28"/>
          <w:szCs w:val="28"/>
        </w:rPr>
      </w:pPr>
      <w:r>
        <w:rPr>
          <w:rFonts w:ascii="Britannic Bold" w:hAnsi="Britannic Bold" w:cs="Arial"/>
          <w:sz w:val="28"/>
          <w:szCs w:val="28"/>
        </w:rPr>
        <w:br w:type="page"/>
      </w:r>
    </w:p>
    <w:p w14:paraId="0A331DA7" w14:textId="58DADD4C" w:rsidR="002A6558" w:rsidRPr="00A45215" w:rsidRDefault="002A6558" w:rsidP="002A6558">
      <w:pPr>
        <w:spacing w:after="0"/>
        <w:ind w:left="-284"/>
        <w:rPr>
          <w:rFonts w:ascii="Britannic Bold" w:hAnsi="Britannic Bold" w:cs="Arial"/>
          <w:sz w:val="28"/>
          <w:szCs w:val="28"/>
        </w:rPr>
      </w:pPr>
      <w:bookmarkStart w:id="0" w:name="_GoBack"/>
      <w:bookmarkEnd w:id="0"/>
      <w:r w:rsidRPr="00A45215">
        <w:rPr>
          <w:rFonts w:ascii="Britannic Bold" w:hAnsi="Britannic Bold" w:cs="Arial"/>
          <w:sz w:val="28"/>
          <w:szCs w:val="28"/>
        </w:rPr>
        <w:t>Être enfin adulte</w:t>
      </w:r>
    </w:p>
    <w:p w14:paraId="660551AE" w14:textId="77777777" w:rsidR="002A6558" w:rsidRPr="003F6696" w:rsidRDefault="002A6558" w:rsidP="002A6558">
      <w:pPr>
        <w:spacing w:after="0"/>
        <w:ind w:left="-284"/>
        <w:rPr>
          <w:rFonts w:ascii="Arial" w:hAnsi="Arial" w:cs="Arial"/>
          <w:sz w:val="24"/>
          <w:szCs w:val="24"/>
        </w:rPr>
      </w:pPr>
    </w:p>
    <w:p w14:paraId="751B5B05" w14:textId="77777777" w:rsidR="002A6558" w:rsidRPr="003F6696" w:rsidRDefault="002A6558" w:rsidP="002A6558">
      <w:pPr>
        <w:spacing w:line="360" w:lineRule="auto"/>
        <w:ind w:left="-284"/>
        <w:rPr>
          <w:rFonts w:ascii="Arial" w:hAnsi="Arial" w:cs="Arial"/>
          <w:sz w:val="24"/>
          <w:szCs w:val="24"/>
        </w:rPr>
      </w:pPr>
      <w:r w:rsidRPr="003F6696">
        <w:rPr>
          <w:rFonts w:ascii="Arial" w:hAnsi="Arial" w:cs="Arial"/>
          <w:sz w:val="24"/>
          <w:szCs w:val="24"/>
        </w:rPr>
        <w:t>On ne devient pas adulte du jour au lendemain.  Même si on demande souvent aux enfants ce qu</w:t>
      </w:r>
      <w:r>
        <w:rPr>
          <w:rFonts w:ascii="Arial" w:hAnsi="Arial" w:cs="Arial"/>
          <w:sz w:val="24"/>
          <w:szCs w:val="24"/>
        </w:rPr>
        <w:t>’</w:t>
      </w:r>
      <w:r w:rsidRPr="003F6696">
        <w:rPr>
          <w:rFonts w:ascii="Arial" w:hAnsi="Arial" w:cs="Arial"/>
          <w:sz w:val="24"/>
          <w:szCs w:val="24"/>
        </w:rPr>
        <w:t xml:space="preserve">ils veulent devenir </w:t>
      </w:r>
      <w:r w:rsidRPr="003F6696">
        <w:rPr>
          <w:rFonts w:ascii="Arial" w:hAnsi="Arial" w:cs="Arial"/>
          <w:sz w:val="24"/>
          <w:szCs w:val="24"/>
          <w:lang w:val="en-US"/>
        </w:rPr>
        <w:sym w:font="WP TypographicSymbols" w:char="002A"/>
      </w:r>
      <w:r w:rsidRPr="003F6696">
        <w:rPr>
          <w:rFonts w:ascii="Arial" w:hAnsi="Arial" w:cs="Arial"/>
          <w:sz w:val="24"/>
          <w:szCs w:val="24"/>
        </w:rPr>
        <w:t>quand ils seront grands</w:t>
      </w:r>
      <w:r w:rsidRPr="003F6696">
        <w:rPr>
          <w:rFonts w:ascii="Arial" w:hAnsi="Arial" w:cs="Arial"/>
          <w:sz w:val="24"/>
          <w:szCs w:val="24"/>
          <w:lang w:val="en-US"/>
        </w:rPr>
        <w:sym w:font="WP TypographicSymbols" w:char="002B"/>
      </w:r>
      <w:r w:rsidRPr="003F6696">
        <w:rPr>
          <w:rFonts w:ascii="Arial" w:hAnsi="Arial" w:cs="Arial"/>
          <w:sz w:val="24"/>
          <w:szCs w:val="24"/>
        </w:rPr>
        <w:t>, la transition s’amorce véritablement pendant l</w:t>
      </w:r>
      <w:r w:rsidRPr="003F6696">
        <w:rPr>
          <w:rFonts w:ascii="Arial" w:hAnsi="Arial" w:cs="Arial"/>
          <w:sz w:val="24"/>
          <w:szCs w:val="24"/>
          <w:lang w:val="en-US"/>
        </w:rPr>
        <w:sym w:font="WP TypographicSymbols" w:char="003D"/>
      </w:r>
      <w:r w:rsidRPr="003F6696">
        <w:rPr>
          <w:rFonts w:ascii="Arial" w:hAnsi="Arial" w:cs="Arial"/>
          <w:sz w:val="24"/>
          <w:szCs w:val="24"/>
        </w:rPr>
        <w:t>_____________.  En effet, au cours de cette période, les jeunes prennent conscience des attentes de leurs ____________, de l</w:t>
      </w:r>
      <w:r w:rsidRPr="003F6696">
        <w:rPr>
          <w:rFonts w:ascii="Arial" w:hAnsi="Arial" w:cs="Arial"/>
          <w:sz w:val="24"/>
          <w:szCs w:val="24"/>
          <w:lang w:val="en-US"/>
        </w:rPr>
        <w:sym w:font="WP TypographicSymbols" w:char="003D"/>
      </w:r>
      <w:r w:rsidRPr="003F6696">
        <w:rPr>
          <w:rFonts w:ascii="Arial" w:hAnsi="Arial" w:cs="Arial"/>
          <w:sz w:val="24"/>
          <w:szCs w:val="24"/>
        </w:rPr>
        <w:t>_________ et de la _____________ en ce qui concerne le __________ et la ____________ d</w:t>
      </w:r>
      <w:r w:rsidRPr="003F6696">
        <w:rPr>
          <w:rFonts w:ascii="Arial" w:hAnsi="Arial" w:cs="Arial"/>
          <w:sz w:val="24"/>
          <w:szCs w:val="24"/>
          <w:lang w:val="en-US"/>
        </w:rPr>
        <w:sym w:font="WP TypographicSymbols" w:char="003D"/>
      </w:r>
      <w:r w:rsidRPr="003F6696">
        <w:rPr>
          <w:rFonts w:ascii="Arial" w:hAnsi="Arial" w:cs="Arial"/>
          <w:sz w:val="24"/>
          <w:szCs w:val="24"/>
        </w:rPr>
        <w:t>entrer dans l’âge adulte et le moment opportun pour prendre des décisions qui influeront sur le déroulement de cette transition.  En raison de la _____________ des milieux familiaux et des rôles adultes qui s’offrent aux Canadiens, ce processus de développement est ____________ à chacun.  Les théories du développement sont utiles pour cette transition.  Toutefois, on peut penser que le ___________</w:t>
      </w:r>
      <w:proofErr w:type="gramStart"/>
      <w:r w:rsidRPr="003F6696">
        <w:rPr>
          <w:rFonts w:ascii="Arial" w:hAnsi="Arial" w:cs="Arial"/>
          <w:sz w:val="24"/>
          <w:szCs w:val="24"/>
        </w:rPr>
        <w:t>_  _</w:t>
      </w:r>
      <w:proofErr w:type="gramEnd"/>
      <w:r w:rsidRPr="003F6696">
        <w:rPr>
          <w:rFonts w:ascii="Arial" w:hAnsi="Arial" w:cs="Arial"/>
          <w:sz w:val="24"/>
          <w:szCs w:val="24"/>
        </w:rPr>
        <w:t>_________ d</w:t>
      </w:r>
      <w:r w:rsidRPr="003F6696">
        <w:rPr>
          <w:rFonts w:ascii="Arial" w:hAnsi="Arial" w:cs="Arial"/>
          <w:sz w:val="24"/>
          <w:szCs w:val="24"/>
          <w:lang w:val="en-US"/>
        </w:rPr>
        <w:sym w:font="WP TypographicSymbols" w:char="003D"/>
      </w:r>
      <w:r w:rsidRPr="003F6696">
        <w:rPr>
          <w:rFonts w:ascii="Arial" w:hAnsi="Arial" w:cs="Arial"/>
          <w:sz w:val="24"/>
          <w:szCs w:val="24"/>
        </w:rPr>
        <w:t>une époque fait que chaque génération entre dans l’âge adulte de sa propre ____________.</w:t>
      </w:r>
    </w:p>
    <w:p w14:paraId="3CBBC2F6" w14:textId="7C207E28" w:rsidR="002A6558" w:rsidRPr="003F6696" w:rsidRDefault="002A6558" w:rsidP="002A65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2128A8C" wp14:editId="01D0FCD2">
                <wp:simplePos x="0" y="0"/>
                <wp:positionH relativeFrom="column">
                  <wp:posOffset>-216626</wp:posOffset>
                </wp:positionH>
                <wp:positionV relativeFrom="paragraph">
                  <wp:posOffset>200660</wp:posOffset>
                </wp:positionV>
                <wp:extent cx="6381750" cy="1284457"/>
                <wp:effectExtent l="19050" t="19050" r="19050" b="1143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284457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F4B92" id="Rectangle : coins arrondis 4" o:spid="_x0000_s1026" style="position:absolute;margin-left:-17.05pt;margin-top:15.8pt;width:502.5pt;height:101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" fillcolor="white [3201]" strokecolor="#70ad47 [3209]" strokeweight="3pt">
                <v:stroke joinstyle="miter"/>
              </v:roundrect>
            </w:pict>
          </mc:Fallback>
        </mc:AlternateContent>
      </w:r>
    </w:p>
    <w:p w14:paraId="7D23BC56" w14:textId="77777777" w:rsidR="002A6558" w:rsidRDefault="002A6558" w:rsidP="00E1096E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45215">
        <w:rPr>
          <w:rFonts w:ascii="Arial" w:hAnsi="Arial" w:cs="Arial"/>
          <w:b/>
          <w:bCs/>
          <w:i/>
          <w:iCs/>
          <w:sz w:val="24"/>
          <w:szCs w:val="24"/>
        </w:rPr>
        <w:t>Quelles questions influenceront ta génération et comment deviendras-tu adulte?</w:t>
      </w:r>
    </w:p>
    <w:p w14:paraId="319EFF56" w14:textId="77777777" w:rsidR="00E1096E" w:rsidRDefault="00E1096E" w:rsidP="00E1096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B801A9B" w14:textId="77777777" w:rsidR="00E1096E" w:rsidRDefault="00E1096E" w:rsidP="00E1096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4BAFCA8" w14:textId="77777777" w:rsidR="00E1096E" w:rsidRDefault="00E1096E" w:rsidP="00E1096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1FAFAFE" w14:textId="77777777" w:rsidR="00E1096E" w:rsidRDefault="00E1096E" w:rsidP="00E1096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6355221F" w14:textId="77777777" w:rsidR="00E1096E" w:rsidRDefault="00E1096E" w:rsidP="00E1096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E1096E" w:rsidSect="00E1096E">
      <w:type w:val="continuous"/>
      <w:pgSz w:w="12240" w:h="15840"/>
      <w:pgMar w:top="851" w:right="1440" w:bottom="1260" w:left="1440" w:header="858" w:footer="12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1EDA4" w14:textId="77777777" w:rsidR="00F04F3B" w:rsidRDefault="00F04F3B" w:rsidP="000A2419">
      <w:pPr>
        <w:spacing w:after="0" w:line="240" w:lineRule="auto"/>
      </w:pPr>
      <w:r>
        <w:separator/>
      </w:r>
    </w:p>
  </w:endnote>
  <w:endnote w:type="continuationSeparator" w:id="0">
    <w:p w14:paraId="7CF3251B" w14:textId="77777777" w:rsidR="00F04F3B" w:rsidRDefault="00F04F3B" w:rsidP="000A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1266A" w14:textId="77777777" w:rsidR="00F04F3B" w:rsidRDefault="00F04F3B" w:rsidP="000A2419">
      <w:pPr>
        <w:spacing w:after="0" w:line="240" w:lineRule="auto"/>
      </w:pPr>
      <w:r>
        <w:separator/>
      </w:r>
    </w:p>
  </w:footnote>
  <w:footnote w:type="continuationSeparator" w:id="0">
    <w:p w14:paraId="2EE37BC8" w14:textId="77777777" w:rsidR="00F04F3B" w:rsidRDefault="00F04F3B" w:rsidP="000A2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19E93" w14:textId="3A516EDE" w:rsidR="000A2419" w:rsidRPr="00166A30" w:rsidRDefault="000A2419" w:rsidP="000A2419">
    <w:pPr>
      <w:tabs>
        <w:tab w:val="left" w:pos="-1200"/>
      </w:tabs>
      <w:ind w:left="5670" w:hanging="6043"/>
      <w:rPr>
        <w:rFonts w:ascii="Arial" w:hAnsi="Arial" w:cs="Arial"/>
        <w:sz w:val="18"/>
        <w:szCs w:val="18"/>
      </w:rPr>
    </w:pPr>
    <w:r w:rsidRPr="00166A30">
      <w:rPr>
        <w:rFonts w:ascii="Arial" w:hAnsi="Arial" w:cs="Arial"/>
        <w:sz w:val="18"/>
        <w:szCs w:val="18"/>
      </w:rPr>
      <w:t>HHS4U/4C</w:t>
    </w:r>
    <w:r w:rsidR="002A6558">
      <w:rPr>
        <w:rFonts w:ascii="Arial" w:hAnsi="Arial" w:cs="Arial"/>
        <w:sz w:val="18"/>
        <w:szCs w:val="18"/>
      </w:rPr>
      <w:t xml:space="preserve"> - Individu</w:t>
    </w:r>
    <w:r>
      <w:rPr>
        <w:rFonts w:ascii="Arial" w:hAnsi="Arial" w:cs="Arial"/>
        <w:sz w:val="18"/>
        <w:szCs w:val="18"/>
      </w:rPr>
      <w:tab/>
    </w:r>
    <w:r w:rsidR="002A6558">
      <w:rPr>
        <w:rFonts w:ascii="Arial" w:hAnsi="Arial" w:cs="Arial"/>
        <w:sz w:val="18"/>
        <w:szCs w:val="18"/>
      </w:rPr>
      <w:t xml:space="preserve">Développement et </w:t>
    </w:r>
    <w:r w:rsidR="00A45215">
      <w:rPr>
        <w:rFonts w:ascii="Arial" w:hAnsi="Arial" w:cs="Arial"/>
        <w:sz w:val="18"/>
        <w:szCs w:val="18"/>
      </w:rPr>
      <w:t>Transition vers l’âge adulte</w:t>
    </w:r>
  </w:p>
  <w:p w14:paraId="5A2D5E51" w14:textId="77777777" w:rsidR="000A2419" w:rsidRDefault="000A2419">
    <w:pPr>
      <w:spacing w:line="240" w:lineRule="exact"/>
      <w:rPr>
        <w:rFonts w:ascii="Comic Sans MS" w:hAnsi="Comic Sans MS" w:cs="Comic Sans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9EA74AC"/>
    <w:lvl w:ilvl="0">
      <w:numFmt w:val="bullet"/>
      <w:lvlText w:val="*"/>
      <w:lvlJc w:val="left"/>
    </w:lvl>
  </w:abstractNum>
  <w:abstractNum w:abstractNumId="1" w15:restartNumberingAfterBreak="0">
    <w:nsid w:val="0000000B"/>
    <w:multiLevelType w:val="multilevel"/>
    <w:tmpl w:val="00000000"/>
    <w:name w:val="AutoList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15"/>
    <w:multiLevelType w:val="multilevel"/>
    <w:tmpl w:val="00000000"/>
    <w:name w:val="AutoList21"/>
    <w:lvl w:ilvl="0">
      <w:start w:val="1"/>
      <w:numFmt w:val="decimal"/>
      <w:lvlText w:val="S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S"/>
      <w:lvlJc w:val="left"/>
    </w:lvl>
    <w:lvl w:ilvl="3">
      <w:start w:val="1"/>
      <w:numFmt w:val="decimal"/>
      <w:lvlText w:val="S"/>
      <w:lvlJc w:val="left"/>
    </w:lvl>
    <w:lvl w:ilvl="4">
      <w:start w:val="1"/>
      <w:numFmt w:val="decimal"/>
      <w:lvlText w:val="S"/>
      <w:lvlJc w:val="left"/>
    </w:lvl>
    <w:lvl w:ilvl="5">
      <w:start w:val="1"/>
      <w:numFmt w:val="decimal"/>
      <w:lvlText w:val="S"/>
      <w:lvlJc w:val="left"/>
    </w:lvl>
    <w:lvl w:ilvl="6">
      <w:start w:val="1"/>
      <w:numFmt w:val="decimal"/>
      <w:lvlText w:val="S"/>
      <w:lvlJc w:val="left"/>
    </w:lvl>
    <w:lvl w:ilvl="7">
      <w:start w:val="1"/>
      <w:numFmt w:val="decimal"/>
      <w:lvlText w:val="S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7"/>
    <w:multiLevelType w:val="multilevel"/>
    <w:tmpl w:val="00000000"/>
    <w:name w:val="AutoList22"/>
    <w:lvl w:ilvl="0">
      <w:start w:val="1"/>
      <w:numFmt w:val="decimal"/>
      <w:lvlText w:val="S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S"/>
      <w:lvlJc w:val="left"/>
    </w:lvl>
    <w:lvl w:ilvl="3">
      <w:start w:val="1"/>
      <w:numFmt w:val="decimal"/>
      <w:lvlText w:val="S"/>
      <w:lvlJc w:val="left"/>
    </w:lvl>
    <w:lvl w:ilvl="4">
      <w:start w:val="1"/>
      <w:numFmt w:val="decimal"/>
      <w:lvlText w:val="S"/>
      <w:lvlJc w:val="left"/>
    </w:lvl>
    <w:lvl w:ilvl="5">
      <w:start w:val="1"/>
      <w:numFmt w:val="decimal"/>
      <w:lvlText w:val="S"/>
      <w:lvlJc w:val="left"/>
    </w:lvl>
    <w:lvl w:ilvl="6">
      <w:start w:val="1"/>
      <w:numFmt w:val="decimal"/>
      <w:lvlText w:val="S"/>
      <w:lvlJc w:val="left"/>
    </w:lvl>
    <w:lvl w:ilvl="7">
      <w:start w:val="1"/>
      <w:numFmt w:val="decimal"/>
      <w:lvlText w:val="S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9"/>
    <w:multiLevelType w:val="multilevel"/>
    <w:tmpl w:val="00000000"/>
    <w:name w:val="AutoList25"/>
    <w:lvl w:ilvl="0">
      <w:start w:val="1"/>
      <w:numFmt w:val="decimal"/>
      <w:lvlText w:val="S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S"/>
      <w:lvlJc w:val="left"/>
    </w:lvl>
    <w:lvl w:ilvl="3">
      <w:start w:val="1"/>
      <w:numFmt w:val="decimal"/>
      <w:lvlText w:val="S"/>
      <w:lvlJc w:val="left"/>
    </w:lvl>
    <w:lvl w:ilvl="4">
      <w:start w:val="1"/>
      <w:numFmt w:val="decimal"/>
      <w:lvlText w:val="S"/>
      <w:lvlJc w:val="left"/>
    </w:lvl>
    <w:lvl w:ilvl="5">
      <w:start w:val="1"/>
      <w:numFmt w:val="decimal"/>
      <w:lvlText w:val="S"/>
      <w:lvlJc w:val="left"/>
    </w:lvl>
    <w:lvl w:ilvl="6">
      <w:start w:val="1"/>
      <w:numFmt w:val="decimal"/>
      <w:lvlText w:val="S"/>
      <w:lvlJc w:val="left"/>
    </w:lvl>
    <w:lvl w:ilvl="7">
      <w:start w:val="1"/>
      <w:numFmt w:val="decimal"/>
      <w:lvlText w:val="S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1D"/>
    <w:multiLevelType w:val="multilevel"/>
    <w:tmpl w:val="00000000"/>
    <w:name w:val="AutoList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BE5C14"/>
    <w:multiLevelType w:val="hybridMultilevel"/>
    <w:tmpl w:val="9FF2ADB2"/>
    <w:lvl w:ilvl="0" w:tplc="0C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2"/>
    <w:lvlOverride w:ilvl="0">
      <w:startOverride w:val="1"/>
      <w:lvl w:ilvl="0">
        <w:start w:val="1"/>
        <w:numFmt w:val="decimal"/>
        <w:lvlText w:val="S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S"/>
        <w:lvlJc w:val="left"/>
      </w:lvl>
    </w:lvlOverride>
    <w:lvlOverride w:ilvl="3">
      <w:startOverride w:val="1"/>
      <w:lvl w:ilvl="3">
        <w:start w:val="1"/>
        <w:numFmt w:val="decimal"/>
        <w:lvlText w:val="S"/>
        <w:lvlJc w:val="left"/>
      </w:lvl>
    </w:lvlOverride>
    <w:lvlOverride w:ilvl="4">
      <w:startOverride w:val="1"/>
      <w:lvl w:ilvl="4">
        <w:start w:val="1"/>
        <w:numFmt w:val="decimal"/>
        <w:lvlText w:val="S"/>
        <w:lvlJc w:val="left"/>
      </w:lvl>
    </w:lvlOverride>
    <w:lvlOverride w:ilvl="5">
      <w:startOverride w:val="1"/>
      <w:lvl w:ilvl="5">
        <w:start w:val="1"/>
        <w:numFmt w:val="decimal"/>
        <w:lvlText w:val="S"/>
        <w:lvlJc w:val="left"/>
      </w:lvl>
    </w:lvlOverride>
    <w:lvlOverride w:ilvl="6">
      <w:startOverride w:val="1"/>
      <w:lvl w:ilvl="6">
        <w:start w:val="1"/>
        <w:numFmt w:val="decimal"/>
        <w:lvlText w:val="S"/>
        <w:lvlJc w:val="left"/>
      </w:lvl>
    </w:lvlOverride>
    <w:lvlOverride w:ilvl="7">
      <w:startOverride w:val="1"/>
      <w:lvl w:ilvl="7">
        <w:start w:val="1"/>
        <w:numFmt w:val="decimal"/>
        <w:lvlText w:val="S"/>
        <w:lvlJc w:val="left"/>
      </w:lvl>
    </w:lvlOverride>
  </w:num>
  <w:num w:numId="3">
    <w:abstractNumId w:val="3"/>
    <w:lvlOverride w:ilvl="0">
      <w:startOverride w:val="1"/>
      <w:lvl w:ilvl="0">
        <w:start w:val="1"/>
        <w:numFmt w:val="decimal"/>
        <w:lvlText w:val="S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S"/>
        <w:lvlJc w:val="left"/>
      </w:lvl>
    </w:lvlOverride>
    <w:lvlOverride w:ilvl="3">
      <w:startOverride w:val="1"/>
      <w:lvl w:ilvl="3">
        <w:start w:val="1"/>
        <w:numFmt w:val="decimal"/>
        <w:lvlText w:val="S"/>
        <w:lvlJc w:val="left"/>
      </w:lvl>
    </w:lvlOverride>
    <w:lvlOverride w:ilvl="4">
      <w:startOverride w:val="1"/>
      <w:lvl w:ilvl="4">
        <w:start w:val="1"/>
        <w:numFmt w:val="decimal"/>
        <w:lvlText w:val="S"/>
        <w:lvlJc w:val="left"/>
      </w:lvl>
    </w:lvlOverride>
    <w:lvlOverride w:ilvl="5">
      <w:startOverride w:val="1"/>
      <w:lvl w:ilvl="5">
        <w:start w:val="1"/>
        <w:numFmt w:val="decimal"/>
        <w:lvlText w:val="S"/>
        <w:lvlJc w:val="left"/>
      </w:lvl>
    </w:lvlOverride>
    <w:lvlOverride w:ilvl="6">
      <w:startOverride w:val="1"/>
      <w:lvl w:ilvl="6">
        <w:start w:val="1"/>
        <w:numFmt w:val="decimal"/>
        <w:lvlText w:val="S"/>
        <w:lvlJc w:val="left"/>
      </w:lvl>
    </w:lvlOverride>
    <w:lvlOverride w:ilvl="7">
      <w:startOverride w:val="1"/>
      <w:lvl w:ilvl="7">
        <w:start w:val="1"/>
        <w:numFmt w:val="decimal"/>
        <w:lvlText w:val="S"/>
        <w:lvlJc w:val="left"/>
      </w:lvl>
    </w:lvlOverride>
  </w:num>
  <w:num w:numId="4">
    <w:abstractNumId w:val="4"/>
    <w:lvlOverride w:ilvl="0">
      <w:startOverride w:val="1"/>
      <w:lvl w:ilvl="0">
        <w:start w:val="1"/>
        <w:numFmt w:val="decimal"/>
        <w:lvlText w:val="S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S"/>
        <w:lvlJc w:val="left"/>
      </w:lvl>
    </w:lvlOverride>
    <w:lvlOverride w:ilvl="3">
      <w:startOverride w:val="1"/>
      <w:lvl w:ilvl="3">
        <w:start w:val="1"/>
        <w:numFmt w:val="decimal"/>
        <w:lvlText w:val="S"/>
        <w:lvlJc w:val="left"/>
      </w:lvl>
    </w:lvlOverride>
    <w:lvlOverride w:ilvl="4">
      <w:startOverride w:val="1"/>
      <w:lvl w:ilvl="4">
        <w:start w:val="1"/>
        <w:numFmt w:val="decimal"/>
        <w:lvlText w:val="S"/>
        <w:lvlJc w:val="left"/>
      </w:lvl>
    </w:lvlOverride>
    <w:lvlOverride w:ilvl="5">
      <w:startOverride w:val="1"/>
      <w:lvl w:ilvl="5">
        <w:start w:val="1"/>
        <w:numFmt w:val="decimal"/>
        <w:lvlText w:val="S"/>
        <w:lvlJc w:val="left"/>
      </w:lvl>
    </w:lvlOverride>
    <w:lvlOverride w:ilvl="6">
      <w:startOverride w:val="1"/>
      <w:lvl w:ilvl="6">
        <w:start w:val="1"/>
        <w:numFmt w:val="decimal"/>
        <w:lvlText w:val="S"/>
        <w:lvlJc w:val="left"/>
      </w:lvl>
    </w:lvlOverride>
    <w:lvlOverride w:ilvl="7">
      <w:startOverride w:val="1"/>
      <w:lvl w:ilvl="7">
        <w:start w:val="1"/>
        <w:numFmt w:val="decimal"/>
        <w:lvlText w:val="S"/>
        <w:lvlJc w:val="left"/>
      </w:lvl>
    </w:lvlOverride>
  </w:num>
  <w:num w:numId="5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>
    <w:abstractNumId w:val="0"/>
    <w:lvlOverride w:ilvl="0">
      <w:lvl w:ilvl="0">
        <w:numFmt w:val="bullet"/>
        <w:lvlText w:val=""/>
        <w:legacy w:legacy="1" w:legacySpace="0" w:legacyIndent="464"/>
        <w:lvlJc w:val="left"/>
        <w:pPr>
          <w:ind w:left="1904" w:hanging="464"/>
        </w:pPr>
        <w:rPr>
          <w:rFonts w:ascii="WP IconicSymbolsA" w:hAnsi="WP IconicSymbolsA" w:hint="default"/>
        </w:rPr>
      </w:lvl>
    </w:lvlOverride>
  </w:num>
  <w:num w:numId="7">
    <w:abstractNumId w:val="0"/>
    <w:lvlOverride w:ilvl="0">
      <w:lvl w:ilvl="0">
        <w:numFmt w:val="bullet"/>
        <w:lvlText w:val=""/>
        <w:legacy w:legacy="1" w:legacySpace="0" w:legacyIndent="464"/>
        <w:lvlJc w:val="left"/>
        <w:pPr>
          <w:ind w:left="1904" w:hanging="464"/>
        </w:pPr>
        <w:rPr>
          <w:rFonts w:ascii="WP IconicSymbolsA" w:hAnsi="WP IconicSymbolsA" w:hint="default"/>
        </w:rPr>
      </w:lvl>
    </w:lvlOverride>
  </w:num>
  <w:num w:numId="8">
    <w:abstractNumId w:val="0"/>
    <w:lvlOverride w:ilvl="0">
      <w:lvl w:ilvl="0">
        <w:numFmt w:val="bullet"/>
        <w:lvlText w:val=""/>
        <w:legacy w:legacy="1" w:legacySpace="0" w:legacyIndent="510"/>
        <w:lvlJc w:val="left"/>
        <w:pPr>
          <w:ind w:left="1584" w:hanging="510"/>
        </w:pPr>
        <w:rPr>
          <w:rFonts w:ascii="WP IconicSymbolsA" w:hAnsi="WP IconicSymbolsA" w:hint="default"/>
        </w:rPr>
      </w:lvl>
    </w:lvlOverride>
  </w:num>
  <w:num w:numId="9">
    <w:abstractNumId w:val="0"/>
    <w:lvlOverride w:ilvl="0">
      <w:lvl w:ilvl="0">
        <w:numFmt w:val="bullet"/>
        <w:lvlText w:val=""/>
        <w:legacy w:legacy="1" w:legacySpace="0" w:legacyIndent="336"/>
        <w:lvlJc w:val="left"/>
        <w:pPr>
          <w:ind w:left="336" w:hanging="336"/>
        </w:pPr>
        <w:rPr>
          <w:rFonts w:ascii="WP IconicSymbolsA" w:hAnsi="WP IconicSymbolsA" w:hint="default"/>
        </w:rPr>
      </w:lvl>
    </w:lvlOverride>
  </w:num>
  <w:num w:numId="10">
    <w:abstractNumId w:val="0"/>
    <w:lvlOverride w:ilvl="0">
      <w:lvl w:ilvl="0">
        <w:numFmt w:val="bullet"/>
        <w:lvlText w:val=""/>
        <w:legacy w:legacy="1" w:legacySpace="0" w:legacyIndent="7920"/>
        <w:lvlJc w:val="left"/>
        <w:pPr>
          <w:ind w:left="7920" w:hanging="7920"/>
        </w:pPr>
        <w:rPr>
          <w:rFonts w:ascii="WP IconicSymbolsA" w:hAnsi="WP IconicSymbolsA" w:hint="default"/>
        </w:rPr>
      </w:lvl>
    </w:lvlOverride>
  </w:num>
  <w:num w:numId="11">
    <w:abstractNumId w:val="0"/>
    <w:lvlOverride w:ilvl="0">
      <w:lvl w:ilvl="0">
        <w:numFmt w:val="bullet"/>
        <w:lvlText w:val="S"/>
        <w:legacy w:legacy="1" w:legacySpace="0" w:legacyIndent="336"/>
        <w:lvlJc w:val="left"/>
        <w:pPr>
          <w:ind w:left="336" w:hanging="336"/>
        </w:pPr>
        <w:rPr>
          <w:rFonts w:ascii="WP TypographicSymbols" w:hAnsi="WP TypographicSymbols" w:hint="default"/>
        </w:rPr>
      </w:lvl>
    </w:lvlOverride>
  </w:num>
  <w:num w:numId="12">
    <w:abstractNumId w:val="0"/>
    <w:lvlOverride w:ilvl="0">
      <w:lvl w:ilvl="0">
        <w:numFmt w:val="bullet"/>
        <w:lvlText w:val="S"/>
        <w:legacy w:legacy="1" w:legacySpace="0" w:legacyIndent="390"/>
        <w:lvlJc w:val="left"/>
        <w:pPr>
          <w:ind w:left="390" w:hanging="390"/>
        </w:pPr>
        <w:rPr>
          <w:rFonts w:ascii="WP TypographicSymbols" w:hAnsi="WP TypographicSymbols" w:hint="default"/>
        </w:rPr>
      </w:lvl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419"/>
    <w:rsid w:val="00006FBB"/>
    <w:rsid w:val="000A2419"/>
    <w:rsid w:val="002A6558"/>
    <w:rsid w:val="00300AD3"/>
    <w:rsid w:val="003F6696"/>
    <w:rsid w:val="004A6F1D"/>
    <w:rsid w:val="004B7751"/>
    <w:rsid w:val="00746531"/>
    <w:rsid w:val="00933B35"/>
    <w:rsid w:val="00A45215"/>
    <w:rsid w:val="00AF33E7"/>
    <w:rsid w:val="00E1096E"/>
    <w:rsid w:val="00E3042F"/>
    <w:rsid w:val="00F0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3F3F7"/>
  <w15:chartTrackingRefBased/>
  <w15:docId w15:val="{05080365-6731-4023-9809-C98E63ED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2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2419"/>
  </w:style>
  <w:style w:type="paragraph" w:styleId="Pieddepage">
    <w:name w:val="footer"/>
    <w:basedOn w:val="Normal"/>
    <w:link w:val="PieddepageCar"/>
    <w:uiPriority w:val="99"/>
    <w:unhideWhenUsed/>
    <w:rsid w:val="000A2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2419"/>
  </w:style>
  <w:style w:type="paragraph" w:styleId="Paragraphedeliste">
    <w:name w:val="List Paragraph"/>
    <w:basedOn w:val="Normal"/>
    <w:uiPriority w:val="34"/>
    <w:qFormat/>
    <w:rsid w:val="000A2419"/>
    <w:pPr>
      <w:ind w:left="720"/>
      <w:contextualSpacing/>
    </w:pPr>
  </w:style>
  <w:style w:type="table" w:styleId="Grilledutableau">
    <w:name w:val="Table Grid"/>
    <w:basedOn w:val="TableauNormal"/>
    <w:uiPriority w:val="39"/>
    <w:rsid w:val="00A45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456B-A638-4D8A-B9C4-07CB59CB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1426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7</cp:revision>
  <dcterms:created xsi:type="dcterms:W3CDTF">2021-08-21T22:18:00Z</dcterms:created>
  <dcterms:modified xsi:type="dcterms:W3CDTF">2021-08-23T00:48:00Z</dcterms:modified>
</cp:coreProperties>
</file>