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BE33B" w14:textId="77777777" w:rsidR="00257E10" w:rsidRPr="006F272B" w:rsidRDefault="006F272B" w:rsidP="00DC4925">
      <w:pPr>
        <w:spacing w:after="0" w:line="240" w:lineRule="auto"/>
        <w:jc w:val="center"/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F272B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 texte argumentatif</w:t>
      </w:r>
    </w:p>
    <w:p w14:paraId="41090C53" w14:textId="77777777" w:rsidR="006F272B" w:rsidRPr="00DC4925" w:rsidRDefault="006F272B" w:rsidP="00DC4925">
      <w:pPr>
        <w:spacing w:after="0" w:line="240" w:lineRule="auto"/>
        <w:ind w:left="1410" w:hanging="1410"/>
        <w:rPr>
          <w:sz w:val="28"/>
          <w:szCs w:val="28"/>
        </w:rPr>
      </w:pPr>
      <w:r w:rsidRPr="00DC4925">
        <w:rPr>
          <w:b/>
          <w:sz w:val="28"/>
          <w:szCs w:val="28"/>
        </w:rPr>
        <w:t>Définition:</w:t>
      </w:r>
      <w:r w:rsidRPr="00DC4925">
        <w:rPr>
          <w:sz w:val="28"/>
          <w:szCs w:val="28"/>
        </w:rPr>
        <w:tab/>
        <w:t>L’émetteur veut convaincre en faisant valoir son point de vue.  Il développe des argu</w:t>
      </w:r>
      <w:bookmarkStart w:id="0" w:name="_GoBack"/>
      <w:bookmarkEnd w:id="0"/>
      <w:r w:rsidRPr="00DC4925">
        <w:rPr>
          <w:sz w:val="28"/>
          <w:szCs w:val="28"/>
        </w:rPr>
        <w:t>ments pour prouver son point de vue ou pour réfuter ce qu’une personne dit.</w:t>
      </w:r>
    </w:p>
    <w:p w14:paraId="132AA758" w14:textId="77777777" w:rsidR="006F272B" w:rsidRPr="006F272B" w:rsidRDefault="006F272B" w:rsidP="00DC4925">
      <w:pPr>
        <w:spacing w:after="0" w:line="240" w:lineRule="auto"/>
        <w:jc w:val="center"/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F272B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Les opinions</w:t>
      </w:r>
    </w:p>
    <w:p w14:paraId="6662909E" w14:textId="77777777" w:rsidR="006F272B" w:rsidRPr="00DC4925" w:rsidRDefault="006F272B" w:rsidP="00DC4925">
      <w:pPr>
        <w:spacing w:after="0" w:line="240" w:lineRule="auto"/>
        <w:rPr>
          <w:sz w:val="28"/>
          <w:szCs w:val="28"/>
        </w:rPr>
      </w:pPr>
      <w:r w:rsidRPr="00DC4925">
        <w:rPr>
          <w:b/>
          <w:sz w:val="28"/>
          <w:szCs w:val="28"/>
        </w:rPr>
        <w:t>Définition:</w:t>
      </w:r>
      <w:r w:rsidRPr="00DC4925">
        <w:rPr>
          <w:sz w:val="28"/>
          <w:szCs w:val="28"/>
        </w:rPr>
        <w:tab/>
        <w:t xml:space="preserve">Les opinions sont des jugements fondés sur des sentiments.  </w:t>
      </w:r>
    </w:p>
    <w:p w14:paraId="6E52D955" w14:textId="77777777" w:rsidR="006F272B" w:rsidRPr="00DC4925" w:rsidRDefault="006F272B" w:rsidP="00DC4925">
      <w:pPr>
        <w:spacing w:after="0" w:line="240" w:lineRule="auto"/>
        <w:rPr>
          <w:sz w:val="28"/>
          <w:szCs w:val="28"/>
        </w:rPr>
      </w:pPr>
      <w:r w:rsidRPr="00DC4925">
        <w:rPr>
          <w:sz w:val="28"/>
          <w:szCs w:val="28"/>
        </w:rPr>
        <w:tab/>
      </w:r>
      <w:r w:rsidRPr="00DC4925">
        <w:rPr>
          <w:sz w:val="28"/>
          <w:szCs w:val="28"/>
        </w:rPr>
        <w:tab/>
        <w:t>Ex:   Je crois que cette pièce de théâtre est d’une grande valeur artistique.</w:t>
      </w:r>
    </w:p>
    <w:p w14:paraId="7B688D35" w14:textId="77777777" w:rsidR="00604862" w:rsidRPr="00DC4925" w:rsidRDefault="00604862" w:rsidP="00DC4925">
      <w:pPr>
        <w:spacing w:after="0" w:line="240" w:lineRule="auto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4FE29DB" w14:textId="77777777" w:rsidR="00604862" w:rsidRPr="00DC4925" w:rsidRDefault="006F272B" w:rsidP="00DC4925">
      <w:pPr>
        <w:spacing w:after="0" w:line="240" w:lineRule="auto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C4925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Les formes de texte argumentatif sont:</w:t>
      </w:r>
      <w:r w:rsidR="00604862" w:rsidRPr="00DC4925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55989D49" w14:textId="77777777" w:rsidR="006F272B" w:rsidRDefault="00604862" w:rsidP="00DC4925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C4925">
        <w:rPr>
          <w:sz w:val="28"/>
          <w:szCs w:val="28"/>
        </w:rPr>
        <w:t>l’éditorial, la critique, la lettre d’opinion, la lettre à l’éditeur</w:t>
      </w:r>
    </w:p>
    <w:p w14:paraId="5AD6D48E" w14:textId="77777777" w:rsidR="00DC4925" w:rsidRPr="00DC4925" w:rsidRDefault="00DC4925" w:rsidP="00DC4925">
      <w:pPr>
        <w:pStyle w:val="Paragraphedeliste"/>
        <w:spacing w:after="0" w:line="240" w:lineRule="auto"/>
        <w:ind w:left="1428"/>
        <w:rPr>
          <w:sz w:val="28"/>
          <w:szCs w:val="28"/>
        </w:rPr>
      </w:pPr>
    </w:p>
    <w:p w14:paraId="7EA54005" w14:textId="77777777" w:rsidR="006F272B" w:rsidRPr="00DC4925" w:rsidRDefault="00604862" w:rsidP="00DC4925">
      <w:pPr>
        <w:spacing w:after="0" w:line="240" w:lineRule="auto"/>
        <w:ind w:left="2124" w:hanging="2124"/>
        <w:rPr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C4925">
        <w:rPr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 point de vue :</w:t>
      </w:r>
      <w:r w:rsidRPr="00DC4925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C4925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DC4925">
        <w:rPr>
          <w:sz w:val="28"/>
          <w:szCs w:val="28"/>
        </w:rPr>
        <w:t>dans un texte argumentatif, l’auteur adopte toujours l’un de ces trois points de vue :</w:t>
      </w:r>
    </w:p>
    <w:p w14:paraId="24960A5C" w14:textId="77777777" w:rsidR="00604862" w:rsidRPr="00DC4925" w:rsidRDefault="00604862" w:rsidP="00DC4925">
      <w:pPr>
        <w:pStyle w:val="Paragraphedeliste"/>
        <w:numPr>
          <w:ilvl w:val="0"/>
          <w:numId w:val="1"/>
        </w:numPr>
        <w:spacing w:after="0" w:line="240" w:lineRule="auto"/>
        <w:ind w:left="2410" w:hanging="283"/>
        <w:rPr>
          <w:sz w:val="28"/>
          <w:szCs w:val="28"/>
        </w:rPr>
      </w:pPr>
      <w:r w:rsidRPr="00DC4925">
        <w:rPr>
          <w:sz w:val="28"/>
          <w:szCs w:val="28"/>
        </w:rPr>
        <w:t>favorable (pour)</w:t>
      </w:r>
    </w:p>
    <w:p w14:paraId="2B183FB8" w14:textId="77777777" w:rsidR="00604862" w:rsidRPr="00DC4925" w:rsidRDefault="00604862" w:rsidP="00DC4925">
      <w:pPr>
        <w:pStyle w:val="Paragraphedeliste"/>
        <w:numPr>
          <w:ilvl w:val="0"/>
          <w:numId w:val="1"/>
        </w:numPr>
        <w:spacing w:after="0" w:line="240" w:lineRule="auto"/>
        <w:ind w:left="2410" w:hanging="283"/>
        <w:rPr>
          <w:sz w:val="28"/>
          <w:szCs w:val="28"/>
        </w:rPr>
      </w:pPr>
      <w:r w:rsidRPr="00DC4925">
        <w:rPr>
          <w:sz w:val="28"/>
          <w:szCs w:val="28"/>
        </w:rPr>
        <w:t>défavorable (contre)</w:t>
      </w:r>
    </w:p>
    <w:p w14:paraId="5C513695" w14:textId="77777777" w:rsidR="00604862" w:rsidRPr="00DC4925" w:rsidRDefault="00604862" w:rsidP="00DC4925">
      <w:pPr>
        <w:pStyle w:val="Paragraphedeliste"/>
        <w:numPr>
          <w:ilvl w:val="0"/>
          <w:numId w:val="1"/>
        </w:numPr>
        <w:spacing w:after="0" w:line="240" w:lineRule="auto"/>
        <w:ind w:left="2410" w:hanging="283"/>
        <w:rPr>
          <w:sz w:val="28"/>
          <w:szCs w:val="28"/>
        </w:rPr>
      </w:pPr>
      <w:r w:rsidRPr="00DC4925">
        <w:rPr>
          <w:sz w:val="28"/>
          <w:szCs w:val="28"/>
        </w:rPr>
        <w:t>neutre (ni pour, ni contre)</w:t>
      </w:r>
    </w:p>
    <w:p w14:paraId="32A7C992" w14:textId="77777777" w:rsidR="00604862" w:rsidRPr="00DC4925" w:rsidRDefault="00604862" w:rsidP="00DC4925">
      <w:pPr>
        <w:pStyle w:val="Paragraphedeliste"/>
        <w:spacing w:after="0" w:line="240" w:lineRule="auto"/>
        <w:ind w:left="1428"/>
        <w:rPr>
          <w:sz w:val="28"/>
          <w:szCs w:val="28"/>
        </w:rPr>
      </w:pPr>
    </w:p>
    <w:p w14:paraId="69ECBEE7" w14:textId="77777777" w:rsidR="00604862" w:rsidRPr="00DC4925" w:rsidRDefault="00604862" w:rsidP="00DC4925">
      <w:pPr>
        <w:pStyle w:val="Paragraphedeliste"/>
        <w:spacing w:after="0" w:line="240" w:lineRule="auto"/>
        <w:ind w:left="0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C4925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Ordre des arguments :</w:t>
      </w:r>
    </w:p>
    <w:p w14:paraId="3A648E18" w14:textId="77777777" w:rsidR="00604862" w:rsidRPr="00DC4925" w:rsidRDefault="00604862" w:rsidP="00DC4925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C4925">
        <w:rPr>
          <w:b/>
          <w:sz w:val="28"/>
          <w:szCs w:val="28"/>
        </w:rPr>
        <w:t>ordre croissant</w:t>
      </w:r>
      <w:r w:rsidRPr="00DC4925">
        <w:rPr>
          <w:sz w:val="28"/>
          <w:szCs w:val="28"/>
        </w:rPr>
        <w:t> : les arguments sont présentés du plus faible au plus fort</w:t>
      </w:r>
    </w:p>
    <w:p w14:paraId="3EABF0F5" w14:textId="77777777" w:rsidR="00604862" w:rsidRPr="00DC4925" w:rsidRDefault="00604862" w:rsidP="00DC4925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C4925">
        <w:rPr>
          <w:b/>
          <w:sz w:val="28"/>
          <w:szCs w:val="28"/>
        </w:rPr>
        <w:t>ordre décroissant</w:t>
      </w:r>
      <w:r w:rsidRPr="00DC4925">
        <w:rPr>
          <w:sz w:val="28"/>
          <w:szCs w:val="28"/>
        </w:rPr>
        <w:t> : les arguments sont donnés du plus fort au plus faible</w:t>
      </w:r>
    </w:p>
    <w:p w14:paraId="6547B05B" w14:textId="77777777" w:rsidR="00604862" w:rsidRPr="00DC4925" w:rsidRDefault="00604862" w:rsidP="00DC4925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C4925">
        <w:rPr>
          <w:b/>
          <w:sz w:val="28"/>
          <w:szCs w:val="28"/>
        </w:rPr>
        <w:t>ordre mixte</w:t>
      </w:r>
      <w:r w:rsidRPr="00DC4925">
        <w:rPr>
          <w:sz w:val="28"/>
          <w:szCs w:val="28"/>
        </w:rPr>
        <w:t> : les arguments faibles sont encadrés par des arguments forts au début et à la fin du texte</w:t>
      </w:r>
    </w:p>
    <w:p w14:paraId="0A458C99" w14:textId="77777777" w:rsidR="00604862" w:rsidRPr="00DC4925" w:rsidRDefault="00604862" w:rsidP="00DC4925">
      <w:pPr>
        <w:spacing w:after="0" w:line="240" w:lineRule="auto"/>
        <w:rPr>
          <w:sz w:val="28"/>
          <w:szCs w:val="28"/>
        </w:rPr>
      </w:pPr>
    </w:p>
    <w:p w14:paraId="292F6E86" w14:textId="77777777" w:rsidR="006F272B" w:rsidRPr="00DC4925" w:rsidRDefault="006F272B" w:rsidP="00DC4925">
      <w:pPr>
        <w:spacing w:after="0" w:line="240" w:lineRule="auto"/>
        <w:rPr>
          <w:sz w:val="28"/>
          <w:szCs w:val="28"/>
        </w:rPr>
      </w:pPr>
      <w:r w:rsidRPr="00DC4925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Thèse (sujet):</w:t>
      </w:r>
      <w:r w:rsidRPr="00DC4925">
        <w:rPr>
          <w:sz w:val="28"/>
          <w:szCs w:val="28"/>
        </w:rPr>
        <w:tab/>
        <w:t xml:space="preserve">Proposition ou théorie particulière qu’on s’engage à défendre par des </w:t>
      </w:r>
      <w:r w:rsidRPr="00DC4925">
        <w:rPr>
          <w:sz w:val="28"/>
          <w:szCs w:val="28"/>
        </w:rPr>
        <w:tab/>
      </w:r>
      <w:r w:rsidR="00DC4925">
        <w:rPr>
          <w:sz w:val="28"/>
          <w:szCs w:val="28"/>
        </w:rPr>
        <w:tab/>
      </w:r>
      <w:r w:rsidR="00DC4925">
        <w:rPr>
          <w:sz w:val="28"/>
          <w:szCs w:val="28"/>
        </w:rPr>
        <w:tab/>
      </w:r>
      <w:r w:rsidRPr="00DC4925">
        <w:rPr>
          <w:sz w:val="28"/>
          <w:szCs w:val="28"/>
        </w:rPr>
        <w:t xml:space="preserve">arguments.  </w:t>
      </w:r>
    </w:p>
    <w:p w14:paraId="1BAFD336" w14:textId="77777777" w:rsidR="006F272B" w:rsidRDefault="006F272B" w:rsidP="006F272B"/>
    <w:p w14:paraId="434691DD" w14:textId="77777777" w:rsidR="006F272B" w:rsidRPr="006F272B" w:rsidRDefault="006F272B" w:rsidP="006F272B">
      <w:pP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F272B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 ton d’un texte argumentatif peut être: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8127"/>
      </w:tblGrid>
      <w:tr w:rsidR="006F272B" w14:paraId="4FDD0C0B" w14:textId="77777777" w:rsidTr="006F272B">
        <w:tc>
          <w:tcPr>
            <w:tcW w:w="2093" w:type="dxa"/>
          </w:tcPr>
          <w:p w14:paraId="05569D8F" w14:textId="77777777" w:rsidR="006F272B" w:rsidRDefault="006F272B" w:rsidP="006F272B">
            <w:r>
              <w:t>neutre</w:t>
            </w:r>
          </w:p>
        </w:tc>
        <w:tc>
          <w:tcPr>
            <w:tcW w:w="8127" w:type="dxa"/>
          </w:tcPr>
          <w:p w14:paraId="66E73B5B" w14:textId="77777777" w:rsidR="006F272B" w:rsidRDefault="006F272B" w:rsidP="007F6759">
            <w:pPr>
              <w:spacing w:before="120" w:after="120"/>
            </w:pPr>
            <w:r>
              <w:t xml:space="preserve">l’auteur développe son argumentation simplement, </w:t>
            </w:r>
            <w:r w:rsidRPr="007F6759">
              <w:rPr>
                <w:b/>
                <w:u w:val="single"/>
              </w:rPr>
              <w:t>sans aucune recherche d’effet</w:t>
            </w:r>
          </w:p>
        </w:tc>
      </w:tr>
      <w:tr w:rsidR="006F272B" w14:paraId="3B3DEE3B" w14:textId="77777777" w:rsidTr="006F272B">
        <w:tc>
          <w:tcPr>
            <w:tcW w:w="2093" w:type="dxa"/>
          </w:tcPr>
          <w:p w14:paraId="6E23D0BE" w14:textId="77777777" w:rsidR="006F272B" w:rsidRDefault="006F272B" w:rsidP="006F272B">
            <w:r>
              <w:t>humoristique</w:t>
            </w:r>
          </w:p>
        </w:tc>
        <w:tc>
          <w:tcPr>
            <w:tcW w:w="8127" w:type="dxa"/>
          </w:tcPr>
          <w:p w14:paraId="6F0C058D" w14:textId="77777777" w:rsidR="006F272B" w:rsidRDefault="006F272B" w:rsidP="007F6759">
            <w:pPr>
              <w:spacing w:before="120" w:after="120"/>
            </w:pPr>
            <w:r>
              <w:t xml:space="preserve">par des plaisanteries, des exemples qui prêtent à </w:t>
            </w:r>
            <w:r w:rsidRPr="007F6759">
              <w:rPr>
                <w:b/>
                <w:u w:val="single"/>
              </w:rPr>
              <w:t>sourire</w:t>
            </w:r>
            <w:r>
              <w:t xml:space="preserve">, l’auteur cherche à mettre les </w:t>
            </w:r>
            <w:r w:rsidRPr="007F6759">
              <w:rPr>
                <w:b/>
                <w:u w:val="single"/>
              </w:rPr>
              <w:t>rieurs de son côté</w:t>
            </w:r>
          </w:p>
        </w:tc>
      </w:tr>
      <w:tr w:rsidR="006F272B" w14:paraId="0533FE45" w14:textId="77777777" w:rsidTr="006F272B">
        <w:tc>
          <w:tcPr>
            <w:tcW w:w="2093" w:type="dxa"/>
          </w:tcPr>
          <w:p w14:paraId="51E91896" w14:textId="77777777" w:rsidR="006F272B" w:rsidRDefault="006F272B" w:rsidP="006F272B">
            <w:r>
              <w:t>ironique</w:t>
            </w:r>
          </w:p>
        </w:tc>
        <w:tc>
          <w:tcPr>
            <w:tcW w:w="8127" w:type="dxa"/>
          </w:tcPr>
          <w:p w14:paraId="76611372" w14:textId="77777777" w:rsidR="006F272B" w:rsidRDefault="006F272B" w:rsidP="007F6759">
            <w:pPr>
              <w:spacing w:before="120" w:after="120"/>
            </w:pPr>
            <w:r>
              <w:t xml:space="preserve">l’auteur ridiculise ce dont il parle en affirmant le </w:t>
            </w:r>
            <w:r w:rsidRPr="007F6759">
              <w:rPr>
                <w:b/>
                <w:u w:val="single"/>
              </w:rPr>
              <w:t>contraire de ce qu’il pense</w:t>
            </w:r>
            <w:r>
              <w:t>.  Par exemple, pour désigner un argument qu’il trouve faible, il dira: “Argument génial!”</w:t>
            </w:r>
          </w:p>
        </w:tc>
      </w:tr>
      <w:tr w:rsidR="006F272B" w14:paraId="629BE909" w14:textId="77777777" w:rsidTr="006F272B">
        <w:tc>
          <w:tcPr>
            <w:tcW w:w="2093" w:type="dxa"/>
          </w:tcPr>
          <w:p w14:paraId="36AE484D" w14:textId="77777777" w:rsidR="006F272B" w:rsidRDefault="006F272B" w:rsidP="006F272B">
            <w:r>
              <w:t>agressif</w:t>
            </w:r>
          </w:p>
        </w:tc>
        <w:tc>
          <w:tcPr>
            <w:tcW w:w="8127" w:type="dxa"/>
          </w:tcPr>
          <w:p w14:paraId="57188465" w14:textId="77777777" w:rsidR="006F272B" w:rsidRDefault="006F272B" w:rsidP="007F6759">
            <w:pPr>
              <w:spacing w:before="120" w:after="120"/>
            </w:pPr>
            <w:r>
              <w:t xml:space="preserve">l’auteur s’emporte, prend à partie ce dont il parle, se donne une </w:t>
            </w:r>
            <w:r w:rsidRPr="007F6759">
              <w:rPr>
                <w:b/>
                <w:u w:val="single"/>
              </w:rPr>
              <w:t>allure combattante</w:t>
            </w:r>
            <w:r>
              <w:t xml:space="preserve">, </w:t>
            </w:r>
            <w:r w:rsidRPr="007F6759">
              <w:rPr>
                <w:b/>
                <w:u w:val="single"/>
              </w:rPr>
              <w:t>accuse,</w:t>
            </w:r>
            <w:r>
              <w:t xml:space="preserve"> condamne sans nuances, etc.</w:t>
            </w:r>
          </w:p>
        </w:tc>
      </w:tr>
    </w:tbl>
    <w:p w14:paraId="1247F004" w14:textId="77777777" w:rsidR="006F272B" w:rsidRPr="006F272B" w:rsidRDefault="006F272B" w:rsidP="007F6759">
      <w:pPr>
        <w:spacing w:after="0"/>
        <w:jc w:val="center"/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F272B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Des marqueurs de relation ou des mots de transition relatifs aux arguments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7135"/>
      </w:tblGrid>
      <w:tr w:rsidR="006F272B" w14:paraId="5D9644D4" w14:textId="77777777" w:rsidTr="007F6759">
        <w:tc>
          <w:tcPr>
            <w:tcW w:w="3085" w:type="dxa"/>
          </w:tcPr>
          <w:p w14:paraId="6CCF7296" w14:textId="77777777" w:rsidR="006F272B" w:rsidRDefault="006F272B" w:rsidP="00DC4925">
            <w:pPr>
              <w:spacing w:before="120"/>
            </w:pPr>
            <w:r>
              <w:t>Pour annoncer une opposition ou une restriction</w:t>
            </w:r>
          </w:p>
        </w:tc>
        <w:tc>
          <w:tcPr>
            <w:tcW w:w="7135" w:type="dxa"/>
          </w:tcPr>
          <w:p w14:paraId="6D6BD9FA" w14:textId="77777777" w:rsidR="006F272B" w:rsidRDefault="007F6759" w:rsidP="00DC4925">
            <w:pPr>
              <w:spacing w:before="120"/>
            </w:pPr>
            <w:r>
              <w:t>Cependant, Pourtant, Par contre, En revanche, Mais, Toutefois, À l’opposé, À l’inverse, Malgré tout, Inversement, Néanmoins, Seulement, Du moins</w:t>
            </w:r>
            <w:r w:rsidR="00604862">
              <w:t>, Bien que, Quoique, Contrairement, D’ailleurs, Tandis que, Au lieu de, D’un autre côté, D’autre part</w:t>
            </w:r>
            <w:r w:rsidR="0075707D">
              <w:t>, Or</w:t>
            </w:r>
          </w:p>
        </w:tc>
      </w:tr>
      <w:tr w:rsidR="006F272B" w14:paraId="381BBE25" w14:textId="77777777" w:rsidTr="007F6759">
        <w:tc>
          <w:tcPr>
            <w:tcW w:w="3085" w:type="dxa"/>
          </w:tcPr>
          <w:p w14:paraId="68DB6057" w14:textId="77777777" w:rsidR="006F272B" w:rsidRDefault="007F6759" w:rsidP="00DC4925">
            <w:pPr>
              <w:spacing w:before="120"/>
            </w:pPr>
            <w:r>
              <w:t>Pour indiquer un rappel</w:t>
            </w:r>
          </w:p>
        </w:tc>
        <w:tc>
          <w:tcPr>
            <w:tcW w:w="7135" w:type="dxa"/>
          </w:tcPr>
          <w:p w14:paraId="430BD5F4" w14:textId="77777777" w:rsidR="006F272B" w:rsidRDefault="007F6759" w:rsidP="00DC4925">
            <w:pPr>
              <w:spacing w:before="120"/>
            </w:pPr>
            <w:r>
              <w:t>Comme on l’a déjà vu, Rappelons que, Il suffit de rappeler que, Il faut se rappeler que, Donc</w:t>
            </w:r>
          </w:p>
        </w:tc>
      </w:tr>
      <w:tr w:rsidR="00604862" w14:paraId="550188E9" w14:textId="77777777" w:rsidTr="007F6759">
        <w:tc>
          <w:tcPr>
            <w:tcW w:w="3085" w:type="dxa"/>
          </w:tcPr>
          <w:p w14:paraId="1B5A5661" w14:textId="77777777" w:rsidR="00604862" w:rsidRDefault="00604862" w:rsidP="00DC4925">
            <w:pPr>
              <w:spacing w:before="120"/>
            </w:pPr>
            <w:r>
              <w:t>Pour faire une comparaison</w:t>
            </w:r>
          </w:p>
        </w:tc>
        <w:tc>
          <w:tcPr>
            <w:tcW w:w="7135" w:type="dxa"/>
          </w:tcPr>
          <w:p w14:paraId="73B07EE8" w14:textId="77777777" w:rsidR="00604862" w:rsidRDefault="00604862" w:rsidP="00DC4925">
            <w:pPr>
              <w:spacing w:before="120"/>
            </w:pPr>
            <w:r>
              <w:t>Ainsi que, De même que, Tel que, Autant que</w:t>
            </w:r>
          </w:p>
        </w:tc>
      </w:tr>
      <w:tr w:rsidR="006F272B" w14:paraId="3EE40F8C" w14:textId="77777777" w:rsidTr="007F6759">
        <w:tc>
          <w:tcPr>
            <w:tcW w:w="3085" w:type="dxa"/>
          </w:tcPr>
          <w:p w14:paraId="36EE2B96" w14:textId="77777777" w:rsidR="006F272B" w:rsidRDefault="007F6759" w:rsidP="00DC4925">
            <w:pPr>
              <w:spacing w:before="120"/>
            </w:pPr>
            <w:r>
              <w:t>Pour marquer une cause</w:t>
            </w:r>
          </w:p>
        </w:tc>
        <w:tc>
          <w:tcPr>
            <w:tcW w:w="7135" w:type="dxa"/>
          </w:tcPr>
          <w:p w14:paraId="6A0AE445" w14:textId="77777777" w:rsidR="006F272B" w:rsidRDefault="007F6759" w:rsidP="00DC4925">
            <w:pPr>
              <w:spacing w:before="120"/>
            </w:pPr>
            <w:r>
              <w:t>Car, Étant donné, Puisque, Comme</w:t>
            </w:r>
            <w:r w:rsidR="0075707D">
              <w:t>, De ce fait, Parce que, Compte tenu, Attendu que, Sous prétexte que,  En raison de</w:t>
            </w:r>
          </w:p>
        </w:tc>
      </w:tr>
      <w:tr w:rsidR="006F272B" w14:paraId="740310EC" w14:textId="77777777" w:rsidTr="007F6759">
        <w:tc>
          <w:tcPr>
            <w:tcW w:w="3085" w:type="dxa"/>
          </w:tcPr>
          <w:p w14:paraId="4E353797" w14:textId="77777777" w:rsidR="006F272B" w:rsidRDefault="007F6759" w:rsidP="00DC4925">
            <w:pPr>
              <w:spacing w:before="120"/>
            </w:pPr>
            <w:r>
              <w:t>Pour indiquer la manière</w:t>
            </w:r>
          </w:p>
        </w:tc>
        <w:tc>
          <w:tcPr>
            <w:tcW w:w="7135" w:type="dxa"/>
          </w:tcPr>
          <w:p w14:paraId="6AA26B81" w14:textId="77777777" w:rsidR="006F272B" w:rsidRDefault="007F6759" w:rsidP="00DC4925">
            <w:pPr>
              <w:spacing w:before="120"/>
            </w:pPr>
            <w:r>
              <w:t>Pour cela, Pour se faire, De cette façon</w:t>
            </w:r>
          </w:p>
        </w:tc>
      </w:tr>
      <w:tr w:rsidR="006F272B" w14:paraId="462178B5" w14:textId="77777777" w:rsidTr="007F6759">
        <w:tc>
          <w:tcPr>
            <w:tcW w:w="3085" w:type="dxa"/>
          </w:tcPr>
          <w:p w14:paraId="34AD1E81" w14:textId="77777777" w:rsidR="006F272B" w:rsidRDefault="0075707D" w:rsidP="00DC4925">
            <w:pPr>
              <w:spacing w:before="120"/>
            </w:pPr>
            <w:r>
              <w:t>Pour conclure</w:t>
            </w:r>
          </w:p>
        </w:tc>
        <w:tc>
          <w:tcPr>
            <w:tcW w:w="7135" w:type="dxa"/>
          </w:tcPr>
          <w:p w14:paraId="7077FC93" w14:textId="77777777" w:rsidR="006F272B" w:rsidRDefault="0075707D" w:rsidP="00DC4925">
            <w:pPr>
              <w:spacing w:before="120"/>
            </w:pPr>
            <w:r>
              <w:t>Dans l’ensemble, En somme, En gros, Bref, Enfin, Somme toute, En résumé, Pour conclure, Et finalement</w:t>
            </w:r>
          </w:p>
        </w:tc>
      </w:tr>
      <w:tr w:rsidR="006F272B" w14:paraId="3CE2BCD6" w14:textId="77777777" w:rsidTr="007F6759">
        <w:tc>
          <w:tcPr>
            <w:tcW w:w="3085" w:type="dxa"/>
          </w:tcPr>
          <w:p w14:paraId="0D208169" w14:textId="77777777" w:rsidR="006F272B" w:rsidRDefault="007F6759" w:rsidP="00DC4925">
            <w:pPr>
              <w:spacing w:before="120"/>
            </w:pPr>
            <w:r>
              <w:t>Pour marquer une conséquence</w:t>
            </w:r>
          </w:p>
        </w:tc>
        <w:tc>
          <w:tcPr>
            <w:tcW w:w="7135" w:type="dxa"/>
          </w:tcPr>
          <w:p w14:paraId="331161D3" w14:textId="77777777" w:rsidR="006F272B" w:rsidRDefault="007F6759" w:rsidP="00DC4925">
            <w:pPr>
              <w:spacing w:before="120"/>
            </w:pPr>
            <w:r>
              <w:t xml:space="preserve">Par conséquent, En conséquence, Ainsi peut-on dire, </w:t>
            </w:r>
            <w:r w:rsidR="00044E9F">
              <w:t xml:space="preserve">Ainsi, </w:t>
            </w:r>
            <w:r>
              <w:t>Donc, Alors, Par suite, C’est pourquoi, C’est ainsi que, Par le fait même, De ce fait</w:t>
            </w:r>
            <w:r w:rsidR="00044E9F">
              <w:t>, Pour ces motifs, Partant de ce fait, De là, Pour cette raison, Pour que, De façon que</w:t>
            </w:r>
          </w:p>
        </w:tc>
      </w:tr>
      <w:tr w:rsidR="006F272B" w14:paraId="6675EAEE" w14:textId="77777777" w:rsidTr="007F6759">
        <w:tc>
          <w:tcPr>
            <w:tcW w:w="3085" w:type="dxa"/>
          </w:tcPr>
          <w:p w14:paraId="617327C5" w14:textId="77777777" w:rsidR="006F272B" w:rsidRDefault="007F6759" w:rsidP="00DC4925">
            <w:pPr>
              <w:spacing w:before="120"/>
            </w:pPr>
            <w:r>
              <w:t>Pour marquer un but</w:t>
            </w:r>
          </w:p>
        </w:tc>
        <w:tc>
          <w:tcPr>
            <w:tcW w:w="7135" w:type="dxa"/>
          </w:tcPr>
          <w:p w14:paraId="19C99C17" w14:textId="77777777" w:rsidR="006F272B" w:rsidRDefault="007F6759" w:rsidP="00DC4925">
            <w:pPr>
              <w:spacing w:before="120"/>
            </w:pPr>
            <w:r>
              <w:t>Dans ce but, À cette fin, À cet effet</w:t>
            </w:r>
          </w:p>
        </w:tc>
      </w:tr>
      <w:tr w:rsidR="007F6759" w14:paraId="21D4B0B0" w14:textId="77777777" w:rsidTr="007F6759">
        <w:tc>
          <w:tcPr>
            <w:tcW w:w="3085" w:type="dxa"/>
          </w:tcPr>
          <w:p w14:paraId="54C29EBA" w14:textId="77777777" w:rsidR="007F6759" w:rsidRDefault="007F6759" w:rsidP="00DC4925">
            <w:pPr>
              <w:spacing w:before="120"/>
            </w:pPr>
            <w:r>
              <w:t>Pour annoncer un exemple, une explication:</w:t>
            </w:r>
            <w:r>
              <w:tab/>
            </w:r>
          </w:p>
        </w:tc>
        <w:tc>
          <w:tcPr>
            <w:tcW w:w="7135" w:type="dxa"/>
          </w:tcPr>
          <w:p w14:paraId="49501F7C" w14:textId="77777777" w:rsidR="007F6759" w:rsidRDefault="007F6759" w:rsidP="00DC4925">
            <w:pPr>
              <w:spacing w:before="120"/>
            </w:pPr>
            <w:r>
              <w:t>Par exemple, En effet, D’ailleurs, Prenons un exemple, C’est-à-dire que, C’est comme, Notamment</w:t>
            </w:r>
            <w:r w:rsidR="0075707D">
              <w:t>, Autrement dit, De même, Effectivement</w:t>
            </w:r>
          </w:p>
        </w:tc>
      </w:tr>
      <w:tr w:rsidR="007F6759" w14:paraId="37A209DD" w14:textId="77777777" w:rsidTr="007F6759">
        <w:tc>
          <w:tcPr>
            <w:tcW w:w="3085" w:type="dxa"/>
          </w:tcPr>
          <w:p w14:paraId="778B2534" w14:textId="77777777" w:rsidR="007F6759" w:rsidRDefault="007F6759" w:rsidP="00DC4925">
            <w:pPr>
              <w:spacing w:before="120"/>
            </w:pPr>
            <w:r>
              <w:t>Pour renforcer une affirmation</w:t>
            </w:r>
          </w:p>
        </w:tc>
        <w:tc>
          <w:tcPr>
            <w:tcW w:w="7135" w:type="dxa"/>
          </w:tcPr>
          <w:p w14:paraId="301F30DB" w14:textId="77777777" w:rsidR="007F6759" w:rsidRDefault="007F6759" w:rsidP="00DC4925">
            <w:pPr>
              <w:spacing w:before="120"/>
            </w:pPr>
            <w:r>
              <w:t>Quoi qu’on en dise, En fait, En vérité, À vrai dire, En réalité, Même, Effectivement, Justement, Pour sûr,</w:t>
            </w:r>
          </w:p>
        </w:tc>
      </w:tr>
      <w:tr w:rsidR="007F6759" w14:paraId="6B102525" w14:textId="77777777" w:rsidTr="007F6759">
        <w:tc>
          <w:tcPr>
            <w:tcW w:w="3085" w:type="dxa"/>
          </w:tcPr>
          <w:p w14:paraId="5E6147FD" w14:textId="77777777" w:rsidR="007F6759" w:rsidRDefault="007F6759" w:rsidP="00DC4925">
            <w:pPr>
              <w:spacing w:before="120"/>
            </w:pPr>
            <w:r>
              <w:t>Pour marquer une alternative</w:t>
            </w:r>
          </w:p>
        </w:tc>
        <w:tc>
          <w:tcPr>
            <w:tcW w:w="7135" w:type="dxa"/>
          </w:tcPr>
          <w:p w14:paraId="5513938B" w14:textId="77777777" w:rsidR="007F6759" w:rsidRDefault="009C2233" w:rsidP="00DC4925">
            <w:pPr>
              <w:spacing w:before="120"/>
            </w:pPr>
            <w:r>
              <w:t xml:space="preserve">Ou, Ou bien, </w:t>
            </w:r>
            <w:r w:rsidR="007F6759">
              <w:t>Soit</w:t>
            </w:r>
          </w:p>
        </w:tc>
      </w:tr>
      <w:tr w:rsidR="007F6759" w14:paraId="53F3D0EF" w14:textId="77777777" w:rsidTr="007F6759">
        <w:tc>
          <w:tcPr>
            <w:tcW w:w="3085" w:type="dxa"/>
          </w:tcPr>
          <w:p w14:paraId="656DDAA0" w14:textId="77777777" w:rsidR="007F6759" w:rsidRDefault="007F6759" w:rsidP="00DC4925">
            <w:pPr>
              <w:spacing w:before="120"/>
            </w:pPr>
            <w:r>
              <w:t>Pour annoncer un ajout</w:t>
            </w:r>
            <w:r w:rsidR="0075707D">
              <w:t>/addition</w:t>
            </w:r>
          </w:p>
        </w:tc>
        <w:tc>
          <w:tcPr>
            <w:tcW w:w="7135" w:type="dxa"/>
          </w:tcPr>
          <w:p w14:paraId="42691267" w14:textId="77777777" w:rsidR="007F6759" w:rsidRDefault="007F6759" w:rsidP="00DC4925">
            <w:pPr>
              <w:spacing w:before="120"/>
            </w:pPr>
            <w:r>
              <w:t>En outre, De plus, Sans compter que, Parallèlement, Au surplus, De surcroît, De même</w:t>
            </w:r>
            <w:r w:rsidR="0075707D">
              <w:t>, Également, Et puis, Aussi, Alors, Ainsi que</w:t>
            </w:r>
          </w:p>
        </w:tc>
      </w:tr>
      <w:tr w:rsidR="006F272B" w14:paraId="4824359A" w14:textId="77777777" w:rsidTr="007F6759">
        <w:tc>
          <w:tcPr>
            <w:tcW w:w="3085" w:type="dxa"/>
          </w:tcPr>
          <w:p w14:paraId="4BA340A8" w14:textId="77777777" w:rsidR="006F272B" w:rsidRDefault="007F6759" w:rsidP="00DC4925">
            <w:pPr>
              <w:spacing w:before="120"/>
            </w:pPr>
            <w:r>
              <w:t>Pour marquer son accord</w:t>
            </w:r>
          </w:p>
        </w:tc>
        <w:tc>
          <w:tcPr>
            <w:tcW w:w="7135" w:type="dxa"/>
          </w:tcPr>
          <w:p w14:paraId="50F45315" w14:textId="77777777" w:rsidR="006F272B" w:rsidRDefault="007F6759" w:rsidP="00DC4925">
            <w:pPr>
              <w:spacing w:before="120"/>
            </w:pPr>
            <w:r>
              <w:t>Certes, Bien sûr, Bien entendu, De toute évidence, Évidemment, À coup sûr, C’est vrai, Il est vrai que</w:t>
            </w:r>
          </w:p>
        </w:tc>
      </w:tr>
    </w:tbl>
    <w:p w14:paraId="30294125" w14:textId="77777777" w:rsidR="006F272B" w:rsidRDefault="006F272B" w:rsidP="00DC4925">
      <w:pPr>
        <w:spacing w:after="0"/>
      </w:pPr>
    </w:p>
    <w:p w14:paraId="39B4E702" w14:textId="77777777" w:rsidR="006F272B" w:rsidRPr="007F6759" w:rsidRDefault="006F272B" w:rsidP="007F6759">
      <w:pPr>
        <w:spacing w:after="0"/>
        <w:jc w:val="center"/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F6759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Expressions pouvant annoncer un argument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6"/>
        <w:gridCol w:w="3407"/>
        <w:gridCol w:w="3407"/>
      </w:tblGrid>
      <w:tr w:rsidR="007F6759" w14:paraId="5156C909" w14:textId="77777777" w:rsidTr="007F6759">
        <w:tc>
          <w:tcPr>
            <w:tcW w:w="3406" w:type="dxa"/>
          </w:tcPr>
          <w:p w14:paraId="6C0F04E6" w14:textId="77777777" w:rsidR="007F6759" w:rsidRDefault="007F6759" w:rsidP="007F6759">
            <w:r>
              <w:t>Il est sûr que...</w:t>
            </w:r>
            <w:r>
              <w:tab/>
            </w:r>
          </w:p>
        </w:tc>
        <w:tc>
          <w:tcPr>
            <w:tcW w:w="3407" w:type="dxa"/>
          </w:tcPr>
          <w:p w14:paraId="173BEF35" w14:textId="77777777" w:rsidR="007F6759" w:rsidRDefault="007F6759" w:rsidP="007F6759">
            <w:r>
              <w:t>Il ne convient pas...</w:t>
            </w:r>
          </w:p>
        </w:tc>
        <w:tc>
          <w:tcPr>
            <w:tcW w:w="3407" w:type="dxa"/>
          </w:tcPr>
          <w:p w14:paraId="71547D46" w14:textId="77777777" w:rsidR="007F6759" w:rsidRDefault="007F6759" w:rsidP="007F6759">
            <w:r>
              <w:t>Il est certain que...</w:t>
            </w:r>
          </w:p>
        </w:tc>
      </w:tr>
      <w:tr w:rsidR="007F6759" w14:paraId="1A257848" w14:textId="77777777" w:rsidTr="007F6759">
        <w:tc>
          <w:tcPr>
            <w:tcW w:w="3406" w:type="dxa"/>
          </w:tcPr>
          <w:p w14:paraId="096B399C" w14:textId="77777777" w:rsidR="007F6759" w:rsidRDefault="007F6759" w:rsidP="007F6759">
            <w:r>
              <w:t>Il est évident que...</w:t>
            </w:r>
          </w:p>
        </w:tc>
        <w:tc>
          <w:tcPr>
            <w:tcW w:w="3407" w:type="dxa"/>
          </w:tcPr>
          <w:p w14:paraId="718DD941" w14:textId="77777777" w:rsidR="007F6759" w:rsidRDefault="007F6759" w:rsidP="007F6759">
            <w:r>
              <w:t>Il est clair que...</w:t>
            </w:r>
          </w:p>
        </w:tc>
        <w:tc>
          <w:tcPr>
            <w:tcW w:w="3407" w:type="dxa"/>
          </w:tcPr>
          <w:p w14:paraId="69D48CAB" w14:textId="77777777" w:rsidR="007F6759" w:rsidRDefault="007F6759" w:rsidP="007F6759">
            <w:r>
              <w:t>Il semble bien que...</w:t>
            </w:r>
          </w:p>
        </w:tc>
      </w:tr>
      <w:tr w:rsidR="007F6759" w14:paraId="23E6C589" w14:textId="77777777" w:rsidTr="007F6759">
        <w:tc>
          <w:tcPr>
            <w:tcW w:w="3406" w:type="dxa"/>
          </w:tcPr>
          <w:p w14:paraId="2A8414CF" w14:textId="77777777" w:rsidR="007F6759" w:rsidRDefault="007F6759" w:rsidP="007F6759">
            <w:r>
              <w:t>En ce qui concerne...</w:t>
            </w:r>
          </w:p>
        </w:tc>
        <w:tc>
          <w:tcPr>
            <w:tcW w:w="3407" w:type="dxa"/>
          </w:tcPr>
          <w:p w14:paraId="281F1AF3" w14:textId="77777777" w:rsidR="007F6759" w:rsidRDefault="007F6759" w:rsidP="007F6759">
            <w:r>
              <w:t>De nos jours...</w:t>
            </w:r>
          </w:p>
        </w:tc>
        <w:tc>
          <w:tcPr>
            <w:tcW w:w="3407" w:type="dxa"/>
          </w:tcPr>
          <w:p w14:paraId="4C599645" w14:textId="77777777" w:rsidR="007F6759" w:rsidRDefault="007F6759" w:rsidP="007F6759"/>
        </w:tc>
      </w:tr>
    </w:tbl>
    <w:p w14:paraId="6734E4E5" w14:textId="77777777" w:rsidR="006F272B" w:rsidRDefault="006F272B" w:rsidP="007F6759">
      <w:pPr>
        <w:spacing w:after="0"/>
      </w:pPr>
    </w:p>
    <w:p w14:paraId="733E1402" w14:textId="77777777" w:rsidR="006F272B" w:rsidRPr="007F6759" w:rsidRDefault="007F6759" w:rsidP="007F6759">
      <w:pPr>
        <w:spacing w:after="0"/>
        <w:jc w:val="center"/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6F272B" w:rsidRPr="007F6759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xpressions pouvant annoncer une opinion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5"/>
        <w:gridCol w:w="2555"/>
        <w:gridCol w:w="2555"/>
        <w:gridCol w:w="2555"/>
      </w:tblGrid>
      <w:tr w:rsidR="007F6759" w14:paraId="2AECBD9F" w14:textId="77777777" w:rsidTr="007F6759">
        <w:tc>
          <w:tcPr>
            <w:tcW w:w="2555" w:type="dxa"/>
          </w:tcPr>
          <w:p w14:paraId="2F92835E" w14:textId="77777777" w:rsidR="007F6759" w:rsidRDefault="007F6759" w:rsidP="007F6759">
            <w:r>
              <w:t>À mon point de vue...</w:t>
            </w:r>
            <w:r>
              <w:tab/>
            </w:r>
          </w:p>
        </w:tc>
        <w:tc>
          <w:tcPr>
            <w:tcW w:w="2555" w:type="dxa"/>
          </w:tcPr>
          <w:p w14:paraId="22C683B1" w14:textId="77777777" w:rsidR="007F6759" w:rsidRDefault="007F6759" w:rsidP="007F6759">
            <w:r>
              <w:t>J’ai la certitude que...</w:t>
            </w:r>
          </w:p>
        </w:tc>
        <w:tc>
          <w:tcPr>
            <w:tcW w:w="2555" w:type="dxa"/>
          </w:tcPr>
          <w:p w14:paraId="34B6EF46" w14:textId="77777777" w:rsidR="007F6759" w:rsidRDefault="007F6759" w:rsidP="007F6759">
            <w:r>
              <w:t>Je suis persuadé que...</w:t>
            </w:r>
            <w:r>
              <w:tab/>
            </w:r>
          </w:p>
        </w:tc>
        <w:tc>
          <w:tcPr>
            <w:tcW w:w="2555" w:type="dxa"/>
          </w:tcPr>
          <w:p w14:paraId="69061F54" w14:textId="77777777" w:rsidR="007F6759" w:rsidRDefault="007F6759" w:rsidP="007F6759">
            <w:r>
              <w:t>Moi, je pense que...</w:t>
            </w:r>
          </w:p>
        </w:tc>
      </w:tr>
      <w:tr w:rsidR="007F6759" w14:paraId="2FC8A26F" w14:textId="77777777" w:rsidTr="007F6759">
        <w:tc>
          <w:tcPr>
            <w:tcW w:w="2555" w:type="dxa"/>
          </w:tcPr>
          <w:p w14:paraId="57334A03" w14:textId="77777777" w:rsidR="007F6759" w:rsidRDefault="007F6759" w:rsidP="007F6759">
            <w:r>
              <w:t>En ce qui me concerne...</w:t>
            </w:r>
          </w:p>
        </w:tc>
        <w:tc>
          <w:tcPr>
            <w:tcW w:w="2555" w:type="dxa"/>
          </w:tcPr>
          <w:p w14:paraId="65AB3958" w14:textId="77777777" w:rsidR="007F6759" w:rsidRDefault="007F6759" w:rsidP="007F6759">
            <w:r>
              <w:t>À mon avis...</w:t>
            </w:r>
          </w:p>
        </w:tc>
        <w:tc>
          <w:tcPr>
            <w:tcW w:w="2555" w:type="dxa"/>
          </w:tcPr>
          <w:p w14:paraId="74C3C027" w14:textId="77777777" w:rsidR="007F6759" w:rsidRDefault="007F6759" w:rsidP="007F6759">
            <w:r>
              <w:t>Je pense que...</w:t>
            </w:r>
          </w:p>
        </w:tc>
        <w:tc>
          <w:tcPr>
            <w:tcW w:w="2555" w:type="dxa"/>
          </w:tcPr>
          <w:p w14:paraId="14AF9A8C" w14:textId="77777777" w:rsidR="007F6759" w:rsidRDefault="007F6759" w:rsidP="007F6759">
            <w:r>
              <w:t>D’après moi...</w:t>
            </w:r>
          </w:p>
        </w:tc>
      </w:tr>
      <w:tr w:rsidR="007F6759" w14:paraId="2B7ADE01" w14:textId="77777777" w:rsidTr="007F6759">
        <w:tc>
          <w:tcPr>
            <w:tcW w:w="2555" w:type="dxa"/>
          </w:tcPr>
          <w:p w14:paraId="3F0C514B" w14:textId="77777777" w:rsidR="007F6759" w:rsidRDefault="001377C4" w:rsidP="007F6759">
            <w:r>
              <w:t>Je crois que...</w:t>
            </w:r>
          </w:p>
        </w:tc>
        <w:tc>
          <w:tcPr>
            <w:tcW w:w="2555" w:type="dxa"/>
          </w:tcPr>
          <w:p w14:paraId="56978356" w14:textId="77777777" w:rsidR="007F6759" w:rsidRDefault="007F6759" w:rsidP="007F6759">
            <w:r>
              <w:t>Je suis certain que...</w:t>
            </w:r>
            <w:r>
              <w:tab/>
            </w:r>
          </w:p>
        </w:tc>
        <w:tc>
          <w:tcPr>
            <w:tcW w:w="2555" w:type="dxa"/>
          </w:tcPr>
          <w:p w14:paraId="0D9652F6" w14:textId="77777777" w:rsidR="007F6759" w:rsidRDefault="007F6759" w:rsidP="007F6759">
            <w:r>
              <w:t>J’ai la conviction que...</w:t>
            </w:r>
          </w:p>
        </w:tc>
        <w:tc>
          <w:tcPr>
            <w:tcW w:w="2555" w:type="dxa"/>
          </w:tcPr>
          <w:p w14:paraId="5AF95D3D" w14:textId="77777777" w:rsidR="007F6759" w:rsidRDefault="007F6759" w:rsidP="007F6759">
            <w:r>
              <w:t>Je suis d’avis que...</w:t>
            </w:r>
          </w:p>
        </w:tc>
      </w:tr>
      <w:tr w:rsidR="001377C4" w14:paraId="5CCC6C48" w14:textId="77777777" w:rsidTr="007F6759">
        <w:tc>
          <w:tcPr>
            <w:tcW w:w="2555" w:type="dxa"/>
          </w:tcPr>
          <w:p w14:paraId="23A394F9" w14:textId="77777777" w:rsidR="001377C4" w:rsidRDefault="001377C4" w:rsidP="007F6759">
            <w:r>
              <w:t>Quant à moi...</w:t>
            </w:r>
          </w:p>
        </w:tc>
        <w:tc>
          <w:tcPr>
            <w:tcW w:w="2555" w:type="dxa"/>
          </w:tcPr>
          <w:p w14:paraId="5596C84E" w14:textId="77777777" w:rsidR="001377C4" w:rsidRDefault="001377C4" w:rsidP="007F6759"/>
        </w:tc>
        <w:tc>
          <w:tcPr>
            <w:tcW w:w="2555" w:type="dxa"/>
          </w:tcPr>
          <w:p w14:paraId="148F4CDA" w14:textId="77777777" w:rsidR="001377C4" w:rsidRDefault="001377C4" w:rsidP="007F6759"/>
        </w:tc>
        <w:tc>
          <w:tcPr>
            <w:tcW w:w="2555" w:type="dxa"/>
          </w:tcPr>
          <w:p w14:paraId="58840BFA" w14:textId="77777777" w:rsidR="001377C4" w:rsidRDefault="001377C4" w:rsidP="007F6759"/>
        </w:tc>
      </w:tr>
    </w:tbl>
    <w:p w14:paraId="2962E6AA" w14:textId="77777777" w:rsidR="006F272B" w:rsidRPr="006F272B" w:rsidRDefault="006F272B" w:rsidP="001377C4">
      <w:pPr>
        <w:spacing w:after="0"/>
      </w:pPr>
    </w:p>
    <w:sectPr w:rsidR="006F272B" w:rsidRPr="006F272B" w:rsidSect="00604862">
      <w:headerReference w:type="default" r:id="rId7"/>
      <w:pgSz w:w="12240" w:h="15840"/>
      <w:pgMar w:top="1440" w:right="1041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9125D" w14:textId="77777777" w:rsidR="00472EED" w:rsidRDefault="00472EED" w:rsidP="006F272B">
      <w:pPr>
        <w:spacing w:after="0" w:line="240" w:lineRule="auto"/>
      </w:pPr>
      <w:r>
        <w:separator/>
      </w:r>
    </w:p>
  </w:endnote>
  <w:endnote w:type="continuationSeparator" w:id="0">
    <w:p w14:paraId="2D4377A4" w14:textId="77777777" w:rsidR="00472EED" w:rsidRDefault="00472EED" w:rsidP="006F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B7568" w14:textId="77777777" w:rsidR="00472EED" w:rsidRDefault="00472EED" w:rsidP="006F272B">
      <w:pPr>
        <w:spacing w:after="0" w:line="240" w:lineRule="auto"/>
      </w:pPr>
      <w:r>
        <w:separator/>
      </w:r>
    </w:p>
  </w:footnote>
  <w:footnote w:type="continuationSeparator" w:id="0">
    <w:p w14:paraId="089282BE" w14:textId="77777777" w:rsidR="00472EED" w:rsidRDefault="00472EED" w:rsidP="006F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10648" w14:textId="44FD0D50" w:rsidR="006F272B" w:rsidRDefault="006F272B">
    <w:pPr>
      <w:pStyle w:val="En-tte"/>
    </w:pPr>
    <w:r>
      <w:t>FRA</w:t>
    </w:r>
    <w:r w:rsidR="000B555E">
      <w:t>3</w:t>
    </w:r>
    <w:r>
      <w:t>C – Texte argumentatif</w:t>
    </w:r>
    <w:r>
      <w:ptab w:relativeTo="margin" w:alignment="center" w:leader="none"/>
    </w:r>
    <w:r>
      <w:ptab w:relativeTo="margin" w:alignment="right" w:leader="none"/>
    </w:r>
    <w:r>
      <w:t>La critique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F1ABE"/>
    <w:multiLevelType w:val="hybridMultilevel"/>
    <w:tmpl w:val="5696236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4A944CB"/>
    <w:multiLevelType w:val="hybridMultilevel"/>
    <w:tmpl w:val="C47EB4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72B"/>
    <w:rsid w:val="00044E9F"/>
    <w:rsid w:val="000B555E"/>
    <w:rsid w:val="000D0C8F"/>
    <w:rsid w:val="001377C4"/>
    <w:rsid w:val="002931AE"/>
    <w:rsid w:val="00472EED"/>
    <w:rsid w:val="00604862"/>
    <w:rsid w:val="006F272B"/>
    <w:rsid w:val="006F6C44"/>
    <w:rsid w:val="0075707D"/>
    <w:rsid w:val="007F6759"/>
    <w:rsid w:val="009B15B7"/>
    <w:rsid w:val="009C2233"/>
    <w:rsid w:val="00BE0A24"/>
    <w:rsid w:val="00DC4217"/>
    <w:rsid w:val="00DC4925"/>
    <w:rsid w:val="00E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8642"/>
  <w15:docId w15:val="{7078CE8C-C5F9-41A1-B5F6-D791EDB9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27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272B"/>
  </w:style>
  <w:style w:type="paragraph" w:styleId="Pieddepage">
    <w:name w:val="footer"/>
    <w:basedOn w:val="Normal"/>
    <w:link w:val="PieddepageCar"/>
    <w:uiPriority w:val="99"/>
    <w:unhideWhenUsed/>
    <w:rsid w:val="006F27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272B"/>
  </w:style>
  <w:style w:type="paragraph" w:styleId="Textedebulles">
    <w:name w:val="Balloon Text"/>
    <w:basedOn w:val="Normal"/>
    <w:link w:val="TextedebullesCar"/>
    <w:uiPriority w:val="99"/>
    <w:semiHidden/>
    <w:unhideWhenUsed/>
    <w:rsid w:val="006F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7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3</cp:revision>
  <dcterms:created xsi:type="dcterms:W3CDTF">2018-09-20T01:18:00Z</dcterms:created>
  <dcterms:modified xsi:type="dcterms:W3CDTF">2021-03-02T18:07:00Z</dcterms:modified>
</cp:coreProperties>
</file>