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4C" w:rsidRPr="001A544C" w:rsidRDefault="001A544C" w:rsidP="001A544C">
      <w:pPr>
        <w:spacing w:after="0" w:line="240" w:lineRule="auto"/>
        <w:outlineLvl w:val="0"/>
        <w:rPr>
          <w:rFonts w:ascii="Times New Roman" w:eastAsia="Times New Roman" w:hAnsi="Times New Roman" w:cs="Times New Roman"/>
          <w:b/>
          <w:bCs/>
          <w:color w:val="4169B3"/>
          <w:kern w:val="36"/>
          <w:sz w:val="38"/>
          <w:szCs w:val="38"/>
          <w:lang w:eastAsia="fr-CA"/>
        </w:rPr>
      </w:pPr>
      <w:r w:rsidRPr="001A544C">
        <w:rPr>
          <w:rFonts w:ascii="Times New Roman" w:eastAsia="Times New Roman" w:hAnsi="Times New Roman" w:cs="Times New Roman"/>
          <w:b/>
          <w:bCs/>
          <w:color w:val="4169B3"/>
          <w:kern w:val="36"/>
          <w:sz w:val="38"/>
          <w:szCs w:val="38"/>
          <w:lang w:eastAsia="fr-CA"/>
        </w:rPr>
        <w:t>L'influence de la télévision sur les enfants</w:t>
      </w:r>
    </w:p>
    <w:p w:rsidR="001A544C" w:rsidRPr="001A544C" w:rsidRDefault="001A544C" w:rsidP="001A544C">
      <w:pPr>
        <w:shd w:val="clear" w:color="auto" w:fill="FFFFFF"/>
        <w:spacing w:after="0" w:line="240" w:lineRule="auto"/>
        <w:rPr>
          <w:rFonts w:ascii="Arial" w:eastAsia="Times New Roman" w:hAnsi="Arial" w:cs="Arial"/>
          <w:color w:val="565656"/>
          <w:sz w:val="17"/>
          <w:szCs w:val="17"/>
          <w:lang w:eastAsia="fr-CA"/>
        </w:rPr>
      </w:pPr>
      <w:hyperlink r:id="rId6" w:history="1">
        <w:r w:rsidRPr="001A544C">
          <w:rPr>
            <w:rFonts w:ascii="Arial" w:eastAsia="Times New Roman" w:hAnsi="Arial" w:cs="Arial"/>
            <w:color w:val="555557"/>
            <w:sz w:val="18"/>
            <w:szCs w:val="18"/>
            <w:u w:val="single"/>
            <w:lang w:eastAsia="fr-CA"/>
          </w:rPr>
          <w:t>Télévision</w:t>
        </w:r>
      </w:hyperlink>
    </w:p>
    <w:p w:rsidR="001A544C" w:rsidRPr="001A544C" w:rsidRDefault="001A544C" w:rsidP="001A544C">
      <w:pPr>
        <w:shd w:val="clear" w:color="auto" w:fill="FFFFFF"/>
        <w:spacing w:after="161" w:line="375" w:lineRule="atLeast"/>
        <w:rPr>
          <w:rFonts w:ascii="Arial" w:eastAsia="Times New Roman" w:hAnsi="Arial" w:cs="Arial"/>
          <w:color w:val="B35FA5"/>
          <w:sz w:val="27"/>
          <w:szCs w:val="27"/>
          <w:lang w:eastAsia="fr-CA"/>
        </w:rPr>
      </w:pPr>
      <w:r w:rsidRPr="001A544C">
        <w:rPr>
          <w:rFonts w:ascii="Arial" w:eastAsia="Times New Roman" w:hAnsi="Arial" w:cs="Arial"/>
          <w:color w:val="B35FA5"/>
          <w:sz w:val="27"/>
          <w:szCs w:val="27"/>
          <w:lang w:eastAsia="fr-CA"/>
        </w:rPr>
        <w:t>La télévision est l’un des médias ayant le plus d’influence dans la vie des enfants. Ils la regardent en moyenne près de 15 heures par semaine. (Statistique Canada, 2001.)</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L’influence de la télé sur les enfants dépend de plusieurs facteurs : le nombre d’heures passées devant le petit écran, leur âge, leur personnalité, le fait de regarder la télé seuls ou avec des adultes et enfin les discussions qu’ils auront ou non avec leurs parents sur le contenu visionné.</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Afin de minimiser les effets potentiellement négatifs de la télé, il est important de comprendre l’influence que cette dernière peut avoir sur les enfants. Vous trouverez ci-dessous de l’information relative à certaines préoccupations.</w:t>
      </w:r>
    </w:p>
    <w:p w:rsidR="001A544C" w:rsidRPr="001A544C" w:rsidRDefault="001A544C" w:rsidP="001A544C">
      <w:pPr>
        <w:shd w:val="clear" w:color="auto" w:fill="FFFFFF"/>
        <w:spacing w:before="199" w:after="199" w:line="240" w:lineRule="auto"/>
        <w:outlineLvl w:val="1"/>
        <w:rPr>
          <w:rFonts w:ascii="Arial" w:eastAsia="Times New Roman" w:hAnsi="Arial" w:cs="Arial"/>
          <w:b/>
          <w:bCs/>
          <w:color w:val="4169B3"/>
          <w:sz w:val="21"/>
          <w:szCs w:val="21"/>
          <w:lang w:eastAsia="fr-CA"/>
        </w:rPr>
      </w:pPr>
      <w:r w:rsidRPr="001A544C">
        <w:rPr>
          <w:rFonts w:ascii="Arial" w:eastAsia="Times New Roman" w:hAnsi="Arial" w:cs="Arial"/>
          <w:b/>
          <w:bCs/>
          <w:color w:val="4169B3"/>
          <w:sz w:val="21"/>
          <w:szCs w:val="21"/>
          <w:lang w:eastAsia="fr-CA"/>
        </w:rPr>
        <w:t>La violence</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 xml:space="preserve">Au cours des deux dernières décennies, des centaines d’études ont évalué l’influence des contenus violents sur les enfants et les jeunes. Bien qu’il soit difficile de conclure à une relation directe de cause à effet, il se dégage un consensus voulant que certains enfants </w:t>
      </w:r>
      <w:proofErr w:type="gramStart"/>
      <w:r w:rsidRPr="001A544C">
        <w:rPr>
          <w:rFonts w:ascii="Arial" w:eastAsia="Times New Roman" w:hAnsi="Arial" w:cs="Arial"/>
          <w:color w:val="565656"/>
          <w:sz w:val="17"/>
          <w:szCs w:val="17"/>
          <w:lang w:eastAsia="fr-CA"/>
        </w:rPr>
        <w:t>peuvent</w:t>
      </w:r>
      <w:proofErr w:type="gramEnd"/>
      <w:r w:rsidRPr="001A544C">
        <w:rPr>
          <w:rFonts w:ascii="Arial" w:eastAsia="Times New Roman" w:hAnsi="Arial" w:cs="Arial"/>
          <w:color w:val="565656"/>
          <w:sz w:val="17"/>
          <w:szCs w:val="17"/>
          <w:lang w:eastAsia="fr-CA"/>
        </w:rPr>
        <w:t xml:space="preserve"> être vulnérables aux images et aux messages violents.</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Les chercheurs ont identifié trois réactions possibles chez les enfants exposés à du contenu violent :</w:t>
      </w:r>
    </w:p>
    <w:p w:rsidR="001A544C" w:rsidRPr="001A544C" w:rsidRDefault="001A544C" w:rsidP="001A544C">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Accroissement de la peur Les enfants, en particulier les filles, sont plus susceptibles que les adultes d’être représentés comme victimes de violence à la télé. Ceci peut les rendre plus craintifs à l’endroit du monde qui les entoure.</w:t>
      </w:r>
    </w:p>
    <w:p w:rsidR="001A544C" w:rsidRPr="001A544C" w:rsidRDefault="001A544C" w:rsidP="001A544C">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Désensibilisation face à la violence en général Certains dessins animés pour enfants sont parmi les émissions les plus violentes. La violence y est présentée sous un jour comique et ses conséquences réelles sont rarement exposées.</w:t>
      </w:r>
    </w:p>
    <w:p w:rsidR="001A544C" w:rsidRPr="001A544C" w:rsidRDefault="001A544C" w:rsidP="001A544C">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Augmentation du comportement agressif Ceci est particulièrement vrai pour les jeunes enfants, qui sont plus susceptibles d’afficher des comportements agressifs après avoir visionné une émission ou un film violent.</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Les parents devraient également porter une attention spéciale aux bulletins télévisés que leurs enfants regardent. Les études ont démontré que ces derniers craignent davantage la violence présentée aux nouvelles que celle dans n’importe quel type d’émission. Plus l’enfant vieillit, plus la peur liée aux événements réels dépeints dans les bulletins de nouvelles augmente puisqu’il est en mesure de mieux distinguer la violence réelle de celle fictive.</w:t>
      </w:r>
    </w:p>
    <w:p w:rsidR="001A544C" w:rsidRPr="001A544C" w:rsidRDefault="001A544C" w:rsidP="001A544C">
      <w:pPr>
        <w:shd w:val="clear" w:color="auto" w:fill="FFFFFF"/>
        <w:spacing w:before="199" w:after="199" w:line="240" w:lineRule="auto"/>
        <w:outlineLvl w:val="1"/>
        <w:rPr>
          <w:rFonts w:ascii="Arial" w:eastAsia="Times New Roman" w:hAnsi="Arial" w:cs="Arial"/>
          <w:b/>
          <w:bCs/>
          <w:color w:val="4169B3"/>
          <w:sz w:val="21"/>
          <w:szCs w:val="21"/>
          <w:lang w:eastAsia="fr-CA"/>
        </w:rPr>
      </w:pPr>
      <w:r w:rsidRPr="001A544C">
        <w:rPr>
          <w:rFonts w:ascii="Arial" w:eastAsia="Times New Roman" w:hAnsi="Arial" w:cs="Arial"/>
          <w:b/>
          <w:bCs/>
          <w:color w:val="4169B3"/>
          <w:sz w:val="21"/>
          <w:szCs w:val="21"/>
          <w:lang w:eastAsia="fr-CA"/>
        </w:rPr>
        <w:t>Les effets sur le développement de l’enfant</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La télévision peut nuire à l’apprentissage et à la performance scolaire si elle empiète sur les activités essentielles au développement physique et mental de l’enfant. Les temps libres des enfants, particulièrement en bas âge, devraient être majoritairement consacrés à jouer, lire, explorer la nature, apprendre la musique ou pratiquer des sports.</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L’écoute de la télé est une activité passive et un facteur déterminant dans le problème de l’obésité chez l’enfant. Selon la Fondation des maladies du cœur du Canada, presque un enfant sur quatre âgé de sept à douze ans souffre d’obésité.</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Un article paru dans le magazine </w:t>
      </w:r>
      <w:r w:rsidRPr="001A544C">
        <w:rPr>
          <w:rFonts w:ascii="Arial" w:eastAsia="Times New Roman" w:hAnsi="Arial" w:cs="Arial"/>
          <w:i/>
          <w:iCs/>
          <w:color w:val="565656"/>
          <w:sz w:val="17"/>
          <w:szCs w:val="17"/>
          <w:lang w:eastAsia="fr-CA"/>
        </w:rPr>
        <w:t>Scientific American</w:t>
      </w:r>
      <w:r w:rsidRPr="001A544C">
        <w:rPr>
          <w:rFonts w:ascii="Arial" w:eastAsia="Times New Roman" w:hAnsi="Arial" w:cs="Arial"/>
          <w:color w:val="565656"/>
          <w:sz w:val="17"/>
          <w:szCs w:val="17"/>
          <w:lang w:eastAsia="fr-CA"/>
        </w:rPr>
        <w:t xml:space="preserve"> intitulé « </w:t>
      </w:r>
      <w:proofErr w:type="spellStart"/>
      <w:r w:rsidRPr="001A544C">
        <w:rPr>
          <w:rFonts w:ascii="Arial" w:eastAsia="Times New Roman" w:hAnsi="Arial" w:cs="Arial"/>
          <w:color w:val="565656"/>
          <w:sz w:val="17"/>
          <w:szCs w:val="17"/>
          <w:lang w:eastAsia="fr-CA"/>
        </w:rPr>
        <w:t>Television</w:t>
      </w:r>
      <w:proofErr w:type="spellEnd"/>
      <w:r w:rsidRPr="001A544C">
        <w:rPr>
          <w:rFonts w:ascii="Arial" w:eastAsia="Times New Roman" w:hAnsi="Arial" w:cs="Arial"/>
          <w:color w:val="565656"/>
          <w:sz w:val="17"/>
          <w:szCs w:val="17"/>
          <w:lang w:eastAsia="fr-CA"/>
        </w:rPr>
        <w:t xml:space="preserve"> Addiction » examine pourquoi les enfants et les adultes trouvent si difficile d’éteindre la télé. D’après les chercheurs, les téléspectateurs ressentent en allumant la télé un effet relaxant instantané, mais qui disparaît aussitôt le petit écran éteint. Alors que les gens éprouvent généralement un regain d’énergie après une activité sportive ou récréative, ils ont tendance à se sentir vidés après une séance de télévision. « C’est là l’ironie du petit écran, rapporte-t-on dans l’article. Les gens regardent plus de télé qu’ils n’en ont l’intention même si un visionnement prolongé est moins revigorant. »</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En plus d’encourager un mode de vie sédentaire, la télévision peut également contribuer à l’obésité infantile en faisant la promotion intempestive de camelote alimentaire. Selon la Société canadienne de pédiatrie, la majorité des publicités alimentaires diffusées au cours d’émissions pour enfants vantent les repas-minute, les friandises et les céréales sucrées. Les messages d’aliments sains ne constituent que 4 % des publicités présentées. De grosses sommes d’argent sont investies dans la production de publicités susceptibles d’influencer le comportement des consommateurs.</w:t>
      </w:r>
    </w:p>
    <w:p w:rsidR="001A544C" w:rsidRPr="001A544C" w:rsidRDefault="001A544C" w:rsidP="001A544C">
      <w:pPr>
        <w:shd w:val="clear" w:color="auto" w:fill="FFFFFF"/>
        <w:spacing w:before="199" w:after="199" w:line="240" w:lineRule="auto"/>
        <w:outlineLvl w:val="1"/>
        <w:rPr>
          <w:rFonts w:ascii="Arial" w:eastAsia="Times New Roman" w:hAnsi="Arial" w:cs="Arial"/>
          <w:b/>
          <w:bCs/>
          <w:color w:val="4169B3"/>
          <w:sz w:val="21"/>
          <w:szCs w:val="21"/>
          <w:lang w:eastAsia="fr-CA"/>
        </w:rPr>
      </w:pPr>
      <w:r w:rsidRPr="001A544C">
        <w:rPr>
          <w:rFonts w:ascii="Arial" w:eastAsia="Times New Roman" w:hAnsi="Arial" w:cs="Arial"/>
          <w:b/>
          <w:bCs/>
          <w:color w:val="4169B3"/>
          <w:sz w:val="21"/>
          <w:szCs w:val="21"/>
          <w:lang w:eastAsia="fr-CA"/>
        </w:rPr>
        <w:t>Le contenu sexuel</w:t>
      </w:r>
    </w:p>
    <w:p w:rsidR="001A544C" w:rsidRPr="001A544C" w:rsidRDefault="001A544C" w:rsidP="001A544C">
      <w:pPr>
        <w:shd w:val="clear" w:color="auto" w:fill="FFFFFF"/>
        <w:spacing w:after="161"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 xml:space="preserve">De nos jours, les enfants sont bombardés de messages et d’images à caractère sexuel dans tous les médias (télévision, magazines, publicités, musique, films et Internet). Les parents s’interrogent souvent à savoir si ces messages sont réellement sains pour leurs enfants. La télé peut être un outil puissant pour éduquer les jeunes sur les responsabilités et les risques de leur comportement </w:t>
      </w:r>
      <w:r w:rsidRPr="001A544C">
        <w:rPr>
          <w:rFonts w:ascii="Arial" w:eastAsia="Times New Roman" w:hAnsi="Arial" w:cs="Arial"/>
          <w:color w:val="565656"/>
          <w:sz w:val="17"/>
          <w:szCs w:val="17"/>
          <w:lang w:eastAsia="fr-CA"/>
        </w:rPr>
        <w:lastRenderedPageBreak/>
        <w:t>sexuel. Toutefois, ces questions sont rarement abordées de manière adéquate dans les émissions où l’on retrouve beaucoup de contenu sexuel.</w:t>
      </w:r>
    </w:p>
    <w:p w:rsidR="001A544C" w:rsidRPr="001A544C" w:rsidRDefault="001A544C" w:rsidP="001A544C">
      <w:pPr>
        <w:shd w:val="clear" w:color="auto" w:fill="FFFFFF"/>
        <w:spacing w:line="240" w:lineRule="auto"/>
        <w:rPr>
          <w:rFonts w:ascii="Arial" w:eastAsia="Times New Roman" w:hAnsi="Arial" w:cs="Arial"/>
          <w:color w:val="565656"/>
          <w:sz w:val="17"/>
          <w:szCs w:val="17"/>
          <w:lang w:eastAsia="fr-CA"/>
        </w:rPr>
      </w:pPr>
      <w:r w:rsidRPr="001A544C">
        <w:rPr>
          <w:rFonts w:ascii="Arial" w:eastAsia="Times New Roman" w:hAnsi="Arial" w:cs="Arial"/>
          <w:color w:val="565656"/>
          <w:sz w:val="17"/>
          <w:szCs w:val="17"/>
          <w:lang w:eastAsia="fr-CA"/>
        </w:rPr>
        <w:t xml:space="preserve">Une étude réalisée en 2001 par l’organisme américain Kaiser </w:t>
      </w:r>
      <w:proofErr w:type="spellStart"/>
      <w:r w:rsidRPr="001A544C">
        <w:rPr>
          <w:rFonts w:ascii="Arial" w:eastAsia="Times New Roman" w:hAnsi="Arial" w:cs="Arial"/>
          <w:color w:val="565656"/>
          <w:sz w:val="17"/>
          <w:szCs w:val="17"/>
          <w:lang w:eastAsia="fr-CA"/>
        </w:rPr>
        <w:t>Family</w:t>
      </w:r>
      <w:proofErr w:type="spellEnd"/>
      <w:r w:rsidRPr="001A544C">
        <w:rPr>
          <w:rFonts w:ascii="Arial" w:eastAsia="Times New Roman" w:hAnsi="Arial" w:cs="Arial"/>
          <w:color w:val="565656"/>
          <w:sz w:val="17"/>
          <w:szCs w:val="17"/>
          <w:lang w:eastAsia="fr-CA"/>
        </w:rPr>
        <w:t xml:space="preserve"> </w:t>
      </w:r>
      <w:proofErr w:type="spellStart"/>
      <w:r w:rsidRPr="001A544C">
        <w:rPr>
          <w:rFonts w:ascii="Arial" w:eastAsia="Times New Roman" w:hAnsi="Arial" w:cs="Arial"/>
          <w:color w:val="565656"/>
          <w:sz w:val="17"/>
          <w:szCs w:val="17"/>
          <w:lang w:eastAsia="fr-CA"/>
        </w:rPr>
        <w:t>Foundation</w:t>
      </w:r>
      <w:proofErr w:type="spellEnd"/>
      <w:r w:rsidRPr="001A544C">
        <w:rPr>
          <w:rFonts w:ascii="Arial" w:eastAsia="Times New Roman" w:hAnsi="Arial" w:cs="Arial"/>
          <w:color w:val="565656"/>
          <w:sz w:val="17"/>
          <w:szCs w:val="17"/>
          <w:lang w:eastAsia="fr-CA"/>
        </w:rPr>
        <w:t>, intitulée </w:t>
      </w:r>
      <w:proofErr w:type="spellStart"/>
      <w:r w:rsidRPr="001A544C">
        <w:rPr>
          <w:rFonts w:ascii="Arial" w:eastAsia="Times New Roman" w:hAnsi="Arial" w:cs="Arial"/>
          <w:i/>
          <w:iCs/>
          <w:color w:val="565656"/>
          <w:sz w:val="17"/>
          <w:szCs w:val="17"/>
          <w:lang w:eastAsia="fr-CA"/>
        </w:rPr>
        <w:t>Sex</w:t>
      </w:r>
      <w:proofErr w:type="spellEnd"/>
      <w:r w:rsidRPr="001A544C">
        <w:rPr>
          <w:rFonts w:ascii="Arial" w:eastAsia="Times New Roman" w:hAnsi="Arial" w:cs="Arial"/>
          <w:i/>
          <w:iCs/>
          <w:color w:val="565656"/>
          <w:sz w:val="17"/>
          <w:szCs w:val="17"/>
          <w:lang w:eastAsia="fr-CA"/>
        </w:rPr>
        <w:t xml:space="preserve"> on TV</w:t>
      </w:r>
      <w:r w:rsidRPr="001A544C">
        <w:rPr>
          <w:rFonts w:ascii="Arial" w:eastAsia="Times New Roman" w:hAnsi="Arial" w:cs="Arial"/>
          <w:color w:val="565656"/>
          <w:sz w:val="17"/>
          <w:szCs w:val="17"/>
          <w:lang w:eastAsia="fr-CA"/>
        </w:rPr>
        <w:t>, rapporte que trois émissions sur quatre aux heures de grandes écoutes contiennent des références sexuelles. Les comédies de situation remportent la palme : 84 % ont un contenu sexuel. Pourtant, une seule sur dix fait référence aux rapports sexuels protégés ou aux risques et responsabilités liés au sexe. Dans les émissions où des adolescents sont présents, seulement 17 % comportent des messages sur les rapports sexuels responsables.</w:t>
      </w:r>
    </w:p>
    <w:p w:rsidR="00C16B64" w:rsidRDefault="001A544C">
      <w:bookmarkStart w:id="0" w:name="_GoBack"/>
      <w:bookmarkEnd w:id="0"/>
    </w:p>
    <w:sectPr w:rsidR="00C16B64" w:rsidSect="00F7206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38A"/>
    <w:multiLevelType w:val="multilevel"/>
    <w:tmpl w:val="972C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67"/>
    <w:rsid w:val="00163A64"/>
    <w:rsid w:val="001A544C"/>
    <w:rsid w:val="003B4695"/>
    <w:rsid w:val="00515178"/>
    <w:rsid w:val="005E1A30"/>
    <w:rsid w:val="00922441"/>
    <w:rsid w:val="009F5912"/>
    <w:rsid w:val="00B30406"/>
    <w:rsid w:val="00CA50F9"/>
    <w:rsid w:val="00E40E3A"/>
    <w:rsid w:val="00EF00FD"/>
    <w:rsid w:val="00EF7A24"/>
    <w:rsid w:val="00F43865"/>
    <w:rsid w:val="00F72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A5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1A544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44C"/>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1A544C"/>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1A544C"/>
    <w:rPr>
      <w:color w:val="0000FF"/>
      <w:u w:val="single"/>
    </w:rPr>
  </w:style>
  <w:style w:type="paragraph" w:styleId="NormalWeb">
    <w:name w:val="Normal (Web)"/>
    <w:basedOn w:val="Normal"/>
    <w:uiPriority w:val="99"/>
    <w:semiHidden/>
    <w:unhideWhenUsed/>
    <w:rsid w:val="001A54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A54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A5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1A544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44C"/>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1A544C"/>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1A544C"/>
    <w:rPr>
      <w:color w:val="0000FF"/>
      <w:u w:val="single"/>
    </w:rPr>
  </w:style>
  <w:style w:type="paragraph" w:styleId="NormalWeb">
    <w:name w:val="Normal (Web)"/>
    <w:basedOn w:val="Normal"/>
    <w:uiPriority w:val="99"/>
    <w:semiHidden/>
    <w:unhideWhenUsed/>
    <w:rsid w:val="001A54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A5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60818">
      <w:bodyDiv w:val="1"/>
      <w:marLeft w:val="0"/>
      <w:marRight w:val="0"/>
      <w:marTop w:val="0"/>
      <w:marBottom w:val="0"/>
      <w:divBdr>
        <w:top w:val="none" w:sz="0" w:space="0" w:color="auto"/>
        <w:left w:val="none" w:sz="0" w:space="0" w:color="auto"/>
        <w:bottom w:val="none" w:sz="0" w:space="0" w:color="auto"/>
        <w:right w:val="none" w:sz="0" w:space="0" w:color="auto"/>
      </w:divBdr>
      <w:divsChild>
        <w:div w:id="1543515226">
          <w:marLeft w:val="0"/>
          <w:marRight w:val="0"/>
          <w:marTop w:val="0"/>
          <w:marBottom w:val="270"/>
          <w:divBdr>
            <w:top w:val="none" w:sz="0" w:space="0" w:color="auto"/>
            <w:left w:val="none" w:sz="0" w:space="0" w:color="auto"/>
            <w:bottom w:val="none" w:sz="0" w:space="0" w:color="auto"/>
            <w:right w:val="none" w:sz="0" w:space="0" w:color="auto"/>
          </w:divBdr>
          <w:divsChild>
            <w:div w:id="1131439787">
              <w:marLeft w:val="0"/>
              <w:marRight w:val="0"/>
              <w:marTop w:val="0"/>
              <w:marBottom w:val="0"/>
              <w:divBdr>
                <w:top w:val="none" w:sz="0" w:space="0" w:color="auto"/>
                <w:left w:val="none" w:sz="0" w:space="0" w:color="auto"/>
                <w:bottom w:val="none" w:sz="0" w:space="0" w:color="auto"/>
                <w:right w:val="none" w:sz="0" w:space="0" w:color="auto"/>
              </w:divBdr>
              <w:divsChild>
                <w:div w:id="1584073577">
                  <w:marLeft w:val="0"/>
                  <w:marRight w:val="0"/>
                  <w:marTop w:val="0"/>
                  <w:marBottom w:val="0"/>
                  <w:divBdr>
                    <w:top w:val="none" w:sz="0" w:space="0" w:color="auto"/>
                    <w:left w:val="none" w:sz="0" w:space="0" w:color="auto"/>
                    <w:bottom w:val="none" w:sz="0" w:space="0" w:color="auto"/>
                    <w:right w:val="none" w:sz="0" w:space="0" w:color="auto"/>
                  </w:divBdr>
                  <w:divsChild>
                    <w:div w:id="268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1756">
          <w:marLeft w:val="0"/>
          <w:marRight w:val="0"/>
          <w:marTop w:val="0"/>
          <w:marBottom w:val="0"/>
          <w:divBdr>
            <w:top w:val="none" w:sz="0" w:space="0" w:color="auto"/>
            <w:left w:val="none" w:sz="0" w:space="0" w:color="auto"/>
            <w:bottom w:val="none" w:sz="0" w:space="0" w:color="auto"/>
            <w:right w:val="none" w:sz="0" w:space="0" w:color="auto"/>
          </w:divBdr>
        </w:div>
        <w:div w:id="819885565">
          <w:marLeft w:val="0"/>
          <w:marRight w:val="0"/>
          <w:marTop w:val="0"/>
          <w:marBottom w:val="0"/>
          <w:divBdr>
            <w:top w:val="none" w:sz="0" w:space="0" w:color="auto"/>
            <w:left w:val="none" w:sz="0" w:space="0" w:color="auto"/>
            <w:bottom w:val="none" w:sz="0" w:space="0" w:color="auto"/>
            <w:right w:val="none" w:sz="0" w:space="0" w:color="auto"/>
          </w:divBdr>
          <w:divsChild>
            <w:div w:id="4060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8626">
      <w:bodyDiv w:val="1"/>
      <w:marLeft w:val="0"/>
      <w:marRight w:val="0"/>
      <w:marTop w:val="0"/>
      <w:marBottom w:val="0"/>
      <w:divBdr>
        <w:top w:val="none" w:sz="0" w:space="0" w:color="auto"/>
        <w:left w:val="none" w:sz="0" w:space="0" w:color="auto"/>
        <w:bottom w:val="none" w:sz="0" w:space="0" w:color="auto"/>
        <w:right w:val="none" w:sz="0" w:space="0" w:color="auto"/>
      </w:divBdr>
    </w:div>
    <w:div w:id="1426461897">
      <w:bodyDiv w:val="1"/>
      <w:marLeft w:val="0"/>
      <w:marRight w:val="0"/>
      <w:marTop w:val="0"/>
      <w:marBottom w:val="0"/>
      <w:divBdr>
        <w:top w:val="none" w:sz="0" w:space="0" w:color="auto"/>
        <w:left w:val="none" w:sz="0" w:space="0" w:color="auto"/>
        <w:bottom w:val="none" w:sz="0" w:space="0" w:color="auto"/>
        <w:right w:val="none" w:sz="0" w:space="0" w:color="auto"/>
      </w:divBdr>
      <w:divsChild>
        <w:div w:id="110901871">
          <w:marLeft w:val="0"/>
          <w:marRight w:val="0"/>
          <w:marTop w:val="0"/>
          <w:marBottom w:val="0"/>
          <w:divBdr>
            <w:top w:val="none" w:sz="0" w:space="0" w:color="auto"/>
            <w:left w:val="none" w:sz="0" w:space="0" w:color="auto"/>
            <w:bottom w:val="none" w:sz="0" w:space="0" w:color="auto"/>
            <w:right w:val="none" w:sz="0" w:space="0" w:color="auto"/>
          </w:divBdr>
          <w:divsChild>
            <w:div w:id="417405607">
              <w:marLeft w:val="0"/>
              <w:marRight w:val="0"/>
              <w:marTop w:val="450"/>
              <w:marBottom w:val="600"/>
              <w:divBdr>
                <w:top w:val="none" w:sz="0" w:space="0" w:color="auto"/>
                <w:left w:val="none" w:sz="0" w:space="0" w:color="auto"/>
                <w:bottom w:val="none" w:sz="0" w:space="0" w:color="auto"/>
                <w:right w:val="none" w:sz="0" w:space="0" w:color="auto"/>
              </w:divBdr>
              <w:divsChild>
                <w:div w:id="8167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571">
          <w:marLeft w:val="0"/>
          <w:marRight w:val="0"/>
          <w:marTop w:val="45"/>
          <w:marBottom w:val="0"/>
          <w:divBdr>
            <w:top w:val="none" w:sz="0" w:space="0" w:color="auto"/>
            <w:left w:val="none" w:sz="0" w:space="0" w:color="auto"/>
            <w:bottom w:val="none" w:sz="0" w:space="0" w:color="auto"/>
            <w:right w:val="none" w:sz="0" w:space="0" w:color="auto"/>
          </w:divBdr>
          <w:divsChild>
            <w:div w:id="1930044905">
              <w:marLeft w:val="0"/>
              <w:marRight w:val="0"/>
              <w:marTop w:val="0"/>
              <w:marBottom w:val="0"/>
              <w:divBdr>
                <w:top w:val="none" w:sz="0" w:space="0" w:color="auto"/>
                <w:left w:val="none" w:sz="0" w:space="0" w:color="auto"/>
                <w:bottom w:val="none" w:sz="0" w:space="0" w:color="auto"/>
                <w:right w:val="none" w:sz="0" w:space="0" w:color="auto"/>
              </w:divBdr>
              <w:divsChild>
                <w:div w:id="1167937785">
                  <w:marLeft w:val="0"/>
                  <w:marRight w:val="0"/>
                  <w:marTop w:val="0"/>
                  <w:marBottom w:val="0"/>
                  <w:divBdr>
                    <w:top w:val="none" w:sz="0" w:space="0" w:color="auto"/>
                    <w:left w:val="none" w:sz="0" w:space="0" w:color="auto"/>
                    <w:bottom w:val="none" w:sz="0" w:space="0" w:color="auto"/>
                    <w:right w:val="none" w:sz="0" w:space="0" w:color="auto"/>
                  </w:divBdr>
                  <w:divsChild>
                    <w:div w:id="564532559">
                      <w:marLeft w:val="0"/>
                      <w:marRight w:val="375"/>
                      <w:marTop w:val="0"/>
                      <w:marBottom w:val="450"/>
                      <w:divBdr>
                        <w:top w:val="none" w:sz="0" w:space="0" w:color="auto"/>
                        <w:left w:val="none" w:sz="0" w:space="0" w:color="auto"/>
                        <w:bottom w:val="none" w:sz="0" w:space="0" w:color="auto"/>
                        <w:right w:val="none" w:sz="0" w:space="0" w:color="auto"/>
                      </w:divBdr>
                      <w:divsChild>
                        <w:div w:id="1605962206">
                          <w:marLeft w:val="0"/>
                          <w:marRight w:val="0"/>
                          <w:marTop w:val="0"/>
                          <w:marBottom w:val="0"/>
                          <w:divBdr>
                            <w:top w:val="none" w:sz="0" w:space="0" w:color="auto"/>
                            <w:left w:val="none" w:sz="0" w:space="0" w:color="auto"/>
                            <w:bottom w:val="none" w:sz="0" w:space="0" w:color="auto"/>
                            <w:right w:val="none" w:sz="0" w:space="0" w:color="auto"/>
                          </w:divBdr>
                        </w:div>
                      </w:divsChild>
                    </w:div>
                    <w:div w:id="795562682">
                      <w:marLeft w:val="0"/>
                      <w:marRight w:val="0"/>
                      <w:marTop w:val="0"/>
                      <w:marBottom w:val="0"/>
                      <w:divBdr>
                        <w:top w:val="none" w:sz="0" w:space="0" w:color="auto"/>
                        <w:left w:val="none" w:sz="0" w:space="0" w:color="auto"/>
                        <w:bottom w:val="none" w:sz="0" w:space="0" w:color="auto"/>
                        <w:right w:val="none" w:sz="0" w:space="0" w:color="auto"/>
                      </w:divBdr>
                      <w:divsChild>
                        <w:div w:id="274406707">
                          <w:marLeft w:val="0"/>
                          <w:marRight w:val="0"/>
                          <w:marTop w:val="0"/>
                          <w:marBottom w:val="0"/>
                          <w:divBdr>
                            <w:top w:val="none" w:sz="0" w:space="0" w:color="auto"/>
                            <w:left w:val="none" w:sz="0" w:space="0" w:color="auto"/>
                            <w:bottom w:val="none" w:sz="0" w:space="0" w:color="auto"/>
                            <w:right w:val="none" w:sz="0" w:space="0" w:color="auto"/>
                          </w:divBdr>
                        </w:div>
                      </w:divsChild>
                    </w:div>
                    <w:div w:id="1823303115">
                      <w:marLeft w:val="0"/>
                      <w:marRight w:val="0"/>
                      <w:marTop w:val="0"/>
                      <w:marBottom w:val="0"/>
                      <w:divBdr>
                        <w:top w:val="none" w:sz="0" w:space="0" w:color="auto"/>
                        <w:left w:val="none" w:sz="0" w:space="0" w:color="auto"/>
                        <w:bottom w:val="none" w:sz="0" w:space="0" w:color="auto"/>
                        <w:right w:val="none" w:sz="0" w:space="0" w:color="auto"/>
                      </w:divBdr>
                      <w:divsChild>
                        <w:div w:id="2001302993">
                          <w:marLeft w:val="0"/>
                          <w:marRight w:val="0"/>
                          <w:marTop w:val="0"/>
                          <w:marBottom w:val="0"/>
                          <w:divBdr>
                            <w:top w:val="none" w:sz="0" w:space="0" w:color="auto"/>
                            <w:left w:val="none" w:sz="0" w:space="0" w:color="auto"/>
                            <w:bottom w:val="none" w:sz="0" w:space="0" w:color="auto"/>
                            <w:right w:val="none" w:sz="0" w:space="0" w:color="auto"/>
                          </w:divBdr>
                          <w:divsChild>
                            <w:div w:id="20257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9534">
      <w:bodyDiv w:val="1"/>
      <w:marLeft w:val="0"/>
      <w:marRight w:val="0"/>
      <w:marTop w:val="0"/>
      <w:marBottom w:val="0"/>
      <w:divBdr>
        <w:top w:val="none" w:sz="0" w:space="0" w:color="auto"/>
        <w:left w:val="none" w:sz="0" w:space="0" w:color="auto"/>
        <w:bottom w:val="none" w:sz="0" w:space="0" w:color="auto"/>
        <w:right w:val="none" w:sz="0" w:space="0" w:color="auto"/>
      </w:divBdr>
      <w:divsChild>
        <w:div w:id="807163979">
          <w:marLeft w:val="0"/>
          <w:marRight w:val="0"/>
          <w:marTop w:val="0"/>
          <w:marBottom w:val="0"/>
          <w:divBdr>
            <w:top w:val="none" w:sz="0" w:space="0" w:color="auto"/>
            <w:left w:val="none" w:sz="0" w:space="0" w:color="auto"/>
            <w:bottom w:val="none" w:sz="0" w:space="0" w:color="auto"/>
            <w:right w:val="none" w:sz="0" w:space="0" w:color="auto"/>
          </w:divBdr>
          <w:divsChild>
            <w:div w:id="1438721001">
              <w:marLeft w:val="0"/>
              <w:marRight w:val="0"/>
              <w:marTop w:val="0"/>
              <w:marBottom w:val="300"/>
              <w:divBdr>
                <w:top w:val="none" w:sz="0" w:space="0" w:color="auto"/>
                <w:left w:val="none" w:sz="0" w:space="0" w:color="auto"/>
                <w:bottom w:val="none" w:sz="0" w:space="0" w:color="auto"/>
                <w:right w:val="none" w:sz="0" w:space="0" w:color="auto"/>
              </w:divBdr>
              <w:divsChild>
                <w:div w:id="1877429876">
                  <w:marLeft w:val="0"/>
                  <w:marRight w:val="0"/>
                  <w:marTop w:val="0"/>
                  <w:marBottom w:val="0"/>
                  <w:divBdr>
                    <w:top w:val="none" w:sz="0" w:space="0" w:color="auto"/>
                    <w:left w:val="none" w:sz="0" w:space="0" w:color="auto"/>
                    <w:bottom w:val="none" w:sz="0" w:space="0" w:color="auto"/>
                    <w:right w:val="none" w:sz="0" w:space="0" w:color="auto"/>
                  </w:divBdr>
                  <w:divsChild>
                    <w:div w:id="1018852923">
                      <w:marLeft w:val="0"/>
                      <w:marRight w:val="0"/>
                      <w:marTop w:val="0"/>
                      <w:marBottom w:val="0"/>
                      <w:divBdr>
                        <w:top w:val="none" w:sz="0" w:space="0" w:color="auto"/>
                        <w:left w:val="none" w:sz="0" w:space="0" w:color="auto"/>
                        <w:bottom w:val="none" w:sz="0" w:space="0" w:color="auto"/>
                        <w:right w:val="none" w:sz="0" w:space="0" w:color="auto"/>
                      </w:divBdr>
                      <w:divsChild>
                        <w:div w:id="1069810423">
                          <w:marLeft w:val="0"/>
                          <w:marRight w:val="0"/>
                          <w:marTop w:val="0"/>
                          <w:marBottom w:val="0"/>
                          <w:divBdr>
                            <w:top w:val="none" w:sz="0" w:space="0" w:color="auto"/>
                            <w:left w:val="none" w:sz="0" w:space="0" w:color="auto"/>
                            <w:bottom w:val="none" w:sz="0" w:space="0" w:color="auto"/>
                            <w:right w:val="none" w:sz="0" w:space="0" w:color="auto"/>
                          </w:divBdr>
                          <w:divsChild>
                            <w:div w:id="1469661453">
                              <w:marLeft w:val="0"/>
                              <w:marRight w:val="0"/>
                              <w:marTop w:val="0"/>
                              <w:marBottom w:val="0"/>
                              <w:divBdr>
                                <w:top w:val="none" w:sz="0" w:space="0" w:color="auto"/>
                                <w:left w:val="none" w:sz="0" w:space="0" w:color="auto"/>
                                <w:bottom w:val="none" w:sz="0" w:space="0" w:color="auto"/>
                                <w:right w:val="none" w:sz="0" w:space="0" w:color="auto"/>
                              </w:divBdr>
                              <w:divsChild>
                                <w:div w:id="1556699408">
                                  <w:marLeft w:val="0"/>
                                  <w:marRight w:val="0"/>
                                  <w:marTop w:val="0"/>
                                  <w:marBottom w:val="0"/>
                                  <w:divBdr>
                                    <w:top w:val="none" w:sz="0" w:space="0" w:color="auto"/>
                                    <w:left w:val="none" w:sz="0" w:space="0" w:color="auto"/>
                                    <w:bottom w:val="none" w:sz="0" w:space="0" w:color="auto"/>
                                    <w:right w:val="none" w:sz="0" w:space="0" w:color="auto"/>
                                  </w:divBdr>
                                  <w:divsChild>
                                    <w:div w:id="527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219">
                              <w:marLeft w:val="0"/>
                              <w:marRight w:val="0"/>
                              <w:marTop w:val="345"/>
                              <w:marBottom w:val="0"/>
                              <w:divBdr>
                                <w:top w:val="none" w:sz="0" w:space="0" w:color="auto"/>
                                <w:left w:val="single" w:sz="24" w:space="11" w:color="B35FA5"/>
                                <w:bottom w:val="none" w:sz="0" w:space="0" w:color="auto"/>
                                <w:right w:val="none" w:sz="0" w:space="0" w:color="auto"/>
                              </w:divBdr>
                              <w:divsChild>
                                <w:div w:id="1838957225">
                                  <w:marLeft w:val="0"/>
                                  <w:marRight w:val="0"/>
                                  <w:marTop w:val="0"/>
                                  <w:marBottom w:val="0"/>
                                  <w:divBdr>
                                    <w:top w:val="none" w:sz="0" w:space="0" w:color="auto"/>
                                    <w:left w:val="none" w:sz="0" w:space="0" w:color="auto"/>
                                    <w:bottom w:val="none" w:sz="0" w:space="0" w:color="auto"/>
                                    <w:right w:val="none" w:sz="0" w:space="0" w:color="auto"/>
                                  </w:divBdr>
                                  <w:divsChild>
                                    <w:div w:id="1005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5866">
                              <w:marLeft w:val="0"/>
                              <w:marRight w:val="0"/>
                              <w:marTop w:val="0"/>
                              <w:marBottom w:val="0"/>
                              <w:divBdr>
                                <w:top w:val="none" w:sz="0" w:space="0" w:color="auto"/>
                                <w:left w:val="none" w:sz="0" w:space="0" w:color="auto"/>
                                <w:bottom w:val="none" w:sz="0" w:space="0" w:color="auto"/>
                                <w:right w:val="none" w:sz="0" w:space="0" w:color="auto"/>
                              </w:divBdr>
                              <w:divsChild>
                                <w:div w:id="355010195">
                                  <w:marLeft w:val="0"/>
                                  <w:marRight w:val="0"/>
                                  <w:marTop w:val="0"/>
                                  <w:marBottom w:val="0"/>
                                  <w:divBdr>
                                    <w:top w:val="none" w:sz="0" w:space="0" w:color="auto"/>
                                    <w:left w:val="none" w:sz="0" w:space="0" w:color="auto"/>
                                    <w:bottom w:val="none" w:sz="0" w:space="0" w:color="auto"/>
                                    <w:right w:val="none" w:sz="0" w:space="0" w:color="auto"/>
                                  </w:divBdr>
                                  <w:divsChild>
                                    <w:div w:id="591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5011">
      <w:bodyDiv w:val="1"/>
      <w:marLeft w:val="0"/>
      <w:marRight w:val="0"/>
      <w:marTop w:val="0"/>
      <w:marBottom w:val="0"/>
      <w:divBdr>
        <w:top w:val="none" w:sz="0" w:space="0" w:color="auto"/>
        <w:left w:val="none" w:sz="0" w:space="0" w:color="auto"/>
        <w:bottom w:val="none" w:sz="0" w:space="0" w:color="auto"/>
        <w:right w:val="none" w:sz="0" w:space="0" w:color="auto"/>
      </w:divBdr>
      <w:divsChild>
        <w:div w:id="1610356454">
          <w:marLeft w:val="0"/>
          <w:marRight w:val="0"/>
          <w:marTop w:val="0"/>
          <w:marBottom w:val="0"/>
          <w:divBdr>
            <w:top w:val="none" w:sz="0" w:space="0" w:color="auto"/>
            <w:left w:val="none" w:sz="0" w:space="0" w:color="auto"/>
            <w:bottom w:val="none" w:sz="0" w:space="0" w:color="auto"/>
            <w:right w:val="none" w:sz="0" w:space="0" w:color="auto"/>
          </w:divBdr>
          <w:divsChild>
            <w:div w:id="1380939663">
              <w:marLeft w:val="0"/>
              <w:marRight w:val="0"/>
              <w:marTop w:val="0"/>
              <w:marBottom w:val="0"/>
              <w:divBdr>
                <w:top w:val="single" w:sz="6" w:space="8" w:color="E5E5E5"/>
                <w:left w:val="none" w:sz="0" w:space="0" w:color="auto"/>
                <w:bottom w:val="single" w:sz="6" w:space="9" w:color="E5E5E5"/>
                <w:right w:val="none" w:sz="0" w:space="0" w:color="auto"/>
              </w:divBdr>
              <w:divsChild>
                <w:div w:id="160512346">
                  <w:marLeft w:val="0"/>
                  <w:marRight w:val="0"/>
                  <w:marTop w:val="0"/>
                  <w:marBottom w:val="0"/>
                  <w:divBdr>
                    <w:top w:val="single" w:sz="6" w:space="0" w:color="D0D3D6"/>
                    <w:left w:val="single" w:sz="6" w:space="0" w:color="D0D3D6"/>
                    <w:bottom w:val="single" w:sz="6" w:space="0" w:color="D0D3D6"/>
                    <w:right w:val="single" w:sz="6" w:space="0" w:color="D0D3D6"/>
                  </w:divBdr>
                </w:div>
              </w:divsChild>
            </w:div>
          </w:divsChild>
        </w:div>
        <w:div w:id="2073381852">
          <w:marLeft w:val="0"/>
          <w:marRight w:val="0"/>
          <w:marTop w:val="0"/>
          <w:marBottom w:val="0"/>
          <w:divBdr>
            <w:top w:val="none" w:sz="0" w:space="0" w:color="auto"/>
            <w:left w:val="none" w:sz="0" w:space="0" w:color="auto"/>
            <w:bottom w:val="none" w:sz="0" w:space="0" w:color="auto"/>
            <w:right w:val="none" w:sz="0" w:space="0" w:color="auto"/>
          </w:divBdr>
          <w:divsChild>
            <w:div w:id="1612202415">
              <w:marLeft w:val="0"/>
              <w:marRight w:val="0"/>
              <w:marTop w:val="0"/>
              <w:marBottom w:val="0"/>
              <w:divBdr>
                <w:top w:val="none" w:sz="0" w:space="0" w:color="auto"/>
                <w:left w:val="none" w:sz="0" w:space="0" w:color="auto"/>
                <w:bottom w:val="none" w:sz="0" w:space="0" w:color="auto"/>
                <w:right w:val="none" w:sz="0" w:space="0" w:color="auto"/>
              </w:divBdr>
              <w:divsChild>
                <w:div w:id="2142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0115">
      <w:bodyDiv w:val="1"/>
      <w:marLeft w:val="0"/>
      <w:marRight w:val="0"/>
      <w:marTop w:val="0"/>
      <w:marBottom w:val="0"/>
      <w:divBdr>
        <w:top w:val="none" w:sz="0" w:space="0" w:color="auto"/>
        <w:left w:val="none" w:sz="0" w:space="0" w:color="auto"/>
        <w:bottom w:val="none" w:sz="0" w:space="0" w:color="auto"/>
        <w:right w:val="none" w:sz="0" w:space="0" w:color="auto"/>
      </w:divBdr>
      <w:divsChild>
        <w:div w:id="45883797">
          <w:marLeft w:val="0"/>
          <w:marRight w:val="0"/>
          <w:marTop w:val="150"/>
          <w:marBottom w:val="0"/>
          <w:divBdr>
            <w:top w:val="none" w:sz="0" w:space="0" w:color="auto"/>
            <w:left w:val="none" w:sz="0" w:space="0" w:color="auto"/>
            <w:bottom w:val="none" w:sz="0" w:space="0" w:color="auto"/>
            <w:right w:val="none" w:sz="0" w:space="0" w:color="auto"/>
          </w:divBdr>
        </w:div>
        <w:div w:id="1938976239">
          <w:marLeft w:val="0"/>
          <w:marRight w:val="0"/>
          <w:marTop w:val="0"/>
          <w:marBottom w:val="0"/>
          <w:divBdr>
            <w:top w:val="none" w:sz="0" w:space="0" w:color="auto"/>
            <w:left w:val="none" w:sz="0" w:space="0" w:color="auto"/>
            <w:bottom w:val="none" w:sz="0" w:space="0" w:color="auto"/>
            <w:right w:val="none" w:sz="0" w:space="0" w:color="auto"/>
          </w:divBdr>
        </w:div>
        <w:div w:id="1057361523">
          <w:marLeft w:val="0"/>
          <w:marRight w:val="0"/>
          <w:marTop w:val="0"/>
          <w:marBottom w:val="0"/>
          <w:divBdr>
            <w:top w:val="none" w:sz="0" w:space="0" w:color="auto"/>
            <w:left w:val="none" w:sz="0" w:space="0" w:color="auto"/>
            <w:bottom w:val="none" w:sz="0" w:space="0" w:color="auto"/>
            <w:right w:val="none" w:sz="0" w:space="0" w:color="auto"/>
          </w:divBdr>
          <w:divsChild>
            <w:div w:id="446630103">
              <w:marLeft w:val="0"/>
              <w:marRight w:val="0"/>
              <w:marTop w:val="300"/>
              <w:marBottom w:val="300"/>
              <w:divBdr>
                <w:top w:val="none" w:sz="0" w:space="0" w:color="auto"/>
                <w:left w:val="none" w:sz="0" w:space="0" w:color="auto"/>
                <w:bottom w:val="none" w:sz="0" w:space="0" w:color="auto"/>
                <w:right w:val="none" w:sz="0" w:space="0" w:color="auto"/>
              </w:divBdr>
            </w:div>
            <w:div w:id="12244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345">
      <w:bodyDiv w:val="1"/>
      <w:marLeft w:val="0"/>
      <w:marRight w:val="0"/>
      <w:marTop w:val="0"/>
      <w:marBottom w:val="0"/>
      <w:divBdr>
        <w:top w:val="none" w:sz="0" w:space="0" w:color="auto"/>
        <w:left w:val="none" w:sz="0" w:space="0" w:color="auto"/>
        <w:bottom w:val="none" w:sz="0" w:space="0" w:color="auto"/>
        <w:right w:val="none" w:sz="0" w:space="0" w:color="auto"/>
      </w:divBdr>
      <w:divsChild>
        <w:div w:id="1120803079">
          <w:marLeft w:val="0"/>
          <w:marRight w:val="0"/>
          <w:marTop w:val="0"/>
          <w:marBottom w:val="300"/>
          <w:divBdr>
            <w:top w:val="none" w:sz="0" w:space="0" w:color="auto"/>
            <w:left w:val="none" w:sz="0" w:space="0" w:color="auto"/>
            <w:bottom w:val="none" w:sz="0" w:space="0" w:color="auto"/>
            <w:right w:val="none" w:sz="0" w:space="0" w:color="auto"/>
          </w:divBdr>
        </w:div>
        <w:div w:id="890968617">
          <w:marLeft w:val="0"/>
          <w:marRight w:val="0"/>
          <w:marTop w:val="0"/>
          <w:marBottom w:val="0"/>
          <w:divBdr>
            <w:top w:val="none" w:sz="0" w:space="0" w:color="auto"/>
            <w:left w:val="none" w:sz="0" w:space="0" w:color="auto"/>
            <w:bottom w:val="none" w:sz="0" w:space="0" w:color="auto"/>
            <w:right w:val="none" w:sz="0" w:space="0" w:color="auto"/>
          </w:divBdr>
        </w:div>
        <w:div w:id="173887663">
          <w:marLeft w:val="0"/>
          <w:marRight w:val="0"/>
          <w:marTop w:val="0"/>
          <w:marBottom w:val="0"/>
          <w:divBdr>
            <w:top w:val="none" w:sz="0" w:space="0" w:color="auto"/>
            <w:left w:val="none" w:sz="0" w:space="0" w:color="auto"/>
            <w:bottom w:val="none" w:sz="0" w:space="0" w:color="auto"/>
            <w:right w:val="none" w:sz="0" w:space="0" w:color="auto"/>
          </w:divBdr>
          <w:divsChild>
            <w:div w:id="564875800">
              <w:marLeft w:val="375"/>
              <w:marRight w:val="375"/>
              <w:marTop w:val="0"/>
              <w:marBottom w:val="465"/>
              <w:divBdr>
                <w:top w:val="none" w:sz="0" w:space="0" w:color="auto"/>
                <w:left w:val="none" w:sz="0" w:space="0" w:color="auto"/>
                <w:bottom w:val="none" w:sz="0" w:space="0" w:color="auto"/>
                <w:right w:val="none" w:sz="0" w:space="0" w:color="auto"/>
              </w:divBdr>
              <w:divsChild>
                <w:div w:id="61025267">
                  <w:marLeft w:val="0"/>
                  <w:marRight w:val="0"/>
                  <w:marTop w:val="0"/>
                  <w:marBottom w:val="0"/>
                  <w:divBdr>
                    <w:top w:val="none" w:sz="0" w:space="0" w:color="auto"/>
                    <w:left w:val="none" w:sz="0" w:space="0" w:color="auto"/>
                    <w:bottom w:val="none" w:sz="0" w:space="0" w:color="auto"/>
                    <w:right w:val="none" w:sz="0" w:space="0" w:color="auto"/>
                  </w:divBdr>
                  <w:divsChild>
                    <w:div w:id="4085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0681">
              <w:marLeft w:val="0"/>
              <w:marRight w:val="0"/>
              <w:marTop w:val="0"/>
              <w:marBottom w:val="0"/>
              <w:divBdr>
                <w:top w:val="none" w:sz="0" w:space="0" w:color="auto"/>
                <w:left w:val="none" w:sz="0" w:space="0" w:color="auto"/>
                <w:bottom w:val="none" w:sz="0" w:space="0" w:color="auto"/>
                <w:right w:val="none" w:sz="0" w:space="0" w:color="auto"/>
              </w:divBdr>
              <w:divsChild>
                <w:div w:id="36928251">
                  <w:marLeft w:val="0"/>
                  <w:marRight w:val="0"/>
                  <w:marTop w:val="0"/>
                  <w:marBottom w:val="0"/>
                  <w:divBdr>
                    <w:top w:val="none" w:sz="0" w:space="0" w:color="auto"/>
                    <w:left w:val="none" w:sz="0" w:space="0" w:color="auto"/>
                    <w:bottom w:val="none" w:sz="0" w:space="0" w:color="auto"/>
                    <w:right w:val="none" w:sz="0" w:space="0" w:color="auto"/>
                  </w:divBdr>
                  <w:divsChild>
                    <w:div w:id="1932662090">
                      <w:marLeft w:val="0"/>
                      <w:marRight w:val="0"/>
                      <w:marTop w:val="0"/>
                      <w:marBottom w:val="0"/>
                      <w:divBdr>
                        <w:top w:val="none" w:sz="0" w:space="0" w:color="auto"/>
                        <w:left w:val="none" w:sz="0" w:space="0" w:color="auto"/>
                        <w:bottom w:val="none" w:sz="0" w:space="0" w:color="auto"/>
                        <w:right w:val="none" w:sz="0" w:space="0" w:color="auto"/>
                      </w:divBdr>
                    </w:div>
                    <w:div w:id="1249848563">
                      <w:blockQuote w:val="1"/>
                      <w:marLeft w:val="0"/>
                      <w:marRight w:val="0"/>
                      <w:marTop w:val="450"/>
                      <w:marBottom w:val="450"/>
                      <w:divBdr>
                        <w:top w:val="none" w:sz="0" w:space="0" w:color="auto"/>
                        <w:left w:val="single" w:sz="6" w:space="11" w:color="CCCCCC"/>
                        <w:bottom w:val="none" w:sz="0" w:space="0" w:color="auto"/>
                        <w:right w:val="none" w:sz="0" w:space="0" w:color="auto"/>
                      </w:divBdr>
                    </w:div>
                    <w:div w:id="20939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2211">
      <w:bodyDiv w:val="1"/>
      <w:marLeft w:val="0"/>
      <w:marRight w:val="0"/>
      <w:marTop w:val="0"/>
      <w:marBottom w:val="0"/>
      <w:divBdr>
        <w:top w:val="none" w:sz="0" w:space="0" w:color="auto"/>
        <w:left w:val="none" w:sz="0" w:space="0" w:color="auto"/>
        <w:bottom w:val="none" w:sz="0" w:space="0" w:color="auto"/>
        <w:right w:val="none" w:sz="0" w:space="0" w:color="auto"/>
      </w:divBdr>
      <w:divsChild>
        <w:div w:id="1677345709">
          <w:blockQuote w:val="1"/>
          <w:marLeft w:val="540"/>
          <w:marRight w:val="0"/>
          <w:marTop w:val="300"/>
          <w:marBottom w:val="300"/>
          <w:divBdr>
            <w:top w:val="none" w:sz="0" w:space="4" w:color="auto"/>
            <w:left w:val="single" w:sz="36" w:space="15" w:color="C7C7C7"/>
            <w:bottom w:val="none" w:sz="0" w:space="4" w:color="auto"/>
            <w:right w:val="none" w:sz="0" w:space="15" w:color="auto"/>
          </w:divBdr>
        </w:div>
      </w:divsChild>
    </w:div>
    <w:div w:id="1777558324">
      <w:bodyDiv w:val="1"/>
      <w:marLeft w:val="0"/>
      <w:marRight w:val="0"/>
      <w:marTop w:val="0"/>
      <w:marBottom w:val="0"/>
      <w:divBdr>
        <w:top w:val="none" w:sz="0" w:space="0" w:color="auto"/>
        <w:left w:val="none" w:sz="0" w:space="0" w:color="auto"/>
        <w:bottom w:val="none" w:sz="0" w:space="0" w:color="auto"/>
        <w:right w:val="none" w:sz="0" w:space="0" w:color="auto"/>
      </w:divBdr>
      <w:divsChild>
        <w:div w:id="1452432172">
          <w:marLeft w:val="-15"/>
          <w:marRight w:val="-15"/>
          <w:marTop w:val="0"/>
          <w:marBottom w:val="15"/>
          <w:divBdr>
            <w:top w:val="none" w:sz="0" w:space="0" w:color="auto"/>
            <w:left w:val="none" w:sz="0" w:space="0" w:color="auto"/>
            <w:bottom w:val="none" w:sz="0" w:space="0" w:color="auto"/>
            <w:right w:val="none" w:sz="0" w:space="0" w:color="auto"/>
          </w:divBdr>
          <w:divsChild>
            <w:div w:id="1374619777">
              <w:marLeft w:val="0"/>
              <w:marRight w:val="0"/>
              <w:marTop w:val="0"/>
              <w:marBottom w:val="0"/>
              <w:divBdr>
                <w:top w:val="none" w:sz="0" w:space="0" w:color="auto"/>
                <w:left w:val="none" w:sz="0" w:space="0" w:color="auto"/>
                <w:bottom w:val="none" w:sz="0" w:space="0" w:color="auto"/>
                <w:right w:val="none" w:sz="0" w:space="0" w:color="auto"/>
              </w:divBdr>
            </w:div>
          </w:divsChild>
        </w:div>
        <w:div w:id="1826316448">
          <w:marLeft w:val="-15"/>
          <w:marRight w:val="-15"/>
          <w:marTop w:val="15"/>
          <w:marBottom w:val="15"/>
          <w:divBdr>
            <w:top w:val="none" w:sz="0" w:space="0" w:color="auto"/>
            <w:left w:val="none" w:sz="0" w:space="0" w:color="auto"/>
            <w:bottom w:val="none" w:sz="0" w:space="0" w:color="auto"/>
            <w:right w:val="none" w:sz="0" w:space="0" w:color="auto"/>
          </w:divBdr>
          <w:divsChild>
            <w:div w:id="941761171">
              <w:marLeft w:val="0"/>
              <w:marRight w:val="0"/>
              <w:marTop w:val="0"/>
              <w:marBottom w:val="0"/>
              <w:divBdr>
                <w:top w:val="none" w:sz="0" w:space="0" w:color="auto"/>
                <w:left w:val="none" w:sz="0" w:space="0" w:color="auto"/>
                <w:bottom w:val="none" w:sz="0" w:space="0" w:color="auto"/>
                <w:right w:val="none" w:sz="0" w:space="0" w:color="auto"/>
              </w:divBdr>
            </w:div>
          </w:divsChild>
        </w:div>
        <w:div w:id="236600584">
          <w:marLeft w:val="-15"/>
          <w:marRight w:val="-15"/>
          <w:marTop w:val="0"/>
          <w:marBottom w:val="0"/>
          <w:divBdr>
            <w:top w:val="none" w:sz="0" w:space="0" w:color="auto"/>
            <w:left w:val="none" w:sz="0" w:space="0" w:color="auto"/>
            <w:bottom w:val="none" w:sz="0" w:space="0" w:color="auto"/>
            <w:right w:val="none" w:sz="0" w:space="0" w:color="auto"/>
          </w:divBdr>
          <w:divsChild>
            <w:div w:id="494955388">
              <w:marLeft w:val="0"/>
              <w:marRight w:val="0"/>
              <w:marTop w:val="0"/>
              <w:marBottom w:val="0"/>
              <w:divBdr>
                <w:top w:val="none" w:sz="0" w:space="0" w:color="auto"/>
                <w:left w:val="none" w:sz="0" w:space="0" w:color="auto"/>
                <w:bottom w:val="none" w:sz="0" w:space="0" w:color="auto"/>
                <w:right w:val="none" w:sz="0" w:space="0" w:color="auto"/>
              </w:divBdr>
              <w:divsChild>
                <w:div w:id="1985304996">
                  <w:marLeft w:val="-15"/>
                  <w:marRight w:val="-15"/>
                  <w:marTop w:val="0"/>
                  <w:marBottom w:val="0"/>
                  <w:divBdr>
                    <w:top w:val="none" w:sz="0" w:space="0" w:color="auto"/>
                    <w:left w:val="none" w:sz="0" w:space="0" w:color="auto"/>
                    <w:bottom w:val="none" w:sz="0" w:space="0" w:color="auto"/>
                    <w:right w:val="none" w:sz="0" w:space="0" w:color="auto"/>
                  </w:divBdr>
                  <w:divsChild>
                    <w:div w:id="54551660">
                      <w:marLeft w:val="0"/>
                      <w:marRight w:val="0"/>
                      <w:marTop w:val="0"/>
                      <w:marBottom w:val="0"/>
                      <w:divBdr>
                        <w:top w:val="none" w:sz="0" w:space="0" w:color="auto"/>
                        <w:left w:val="none" w:sz="0" w:space="0" w:color="auto"/>
                        <w:bottom w:val="none" w:sz="0" w:space="0" w:color="auto"/>
                        <w:right w:val="none" w:sz="0" w:space="0" w:color="auto"/>
                      </w:divBdr>
                    </w:div>
                    <w:div w:id="496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8137">
          <w:marLeft w:val="-15"/>
          <w:marRight w:val="-15"/>
          <w:marTop w:val="0"/>
          <w:marBottom w:val="0"/>
          <w:divBdr>
            <w:top w:val="none" w:sz="0" w:space="0" w:color="auto"/>
            <w:left w:val="none" w:sz="0" w:space="0" w:color="auto"/>
            <w:bottom w:val="none" w:sz="0" w:space="0" w:color="auto"/>
            <w:right w:val="none" w:sz="0" w:space="0" w:color="auto"/>
          </w:divBdr>
          <w:divsChild>
            <w:div w:id="408499016">
              <w:marLeft w:val="0"/>
              <w:marRight w:val="0"/>
              <w:marTop w:val="0"/>
              <w:marBottom w:val="0"/>
              <w:divBdr>
                <w:top w:val="none" w:sz="0" w:space="0" w:color="auto"/>
                <w:left w:val="none" w:sz="0" w:space="0" w:color="auto"/>
                <w:bottom w:val="none" w:sz="0" w:space="0" w:color="auto"/>
                <w:right w:val="none" w:sz="0" w:space="0" w:color="auto"/>
              </w:divBdr>
              <w:divsChild>
                <w:div w:id="1329017205">
                  <w:marLeft w:val="0"/>
                  <w:marRight w:val="0"/>
                  <w:marTop w:val="150"/>
                  <w:marBottom w:val="150"/>
                  <w:divBdr>
                    <w:top w:val="none" w:sz="0" w:space="0" w:color="auto"/>
                    <w:left w:val="none" w:sz="0" w:space="0" w:color="auto"/>
                    <w:bottom w:val="none" w:sz="0" w:space="0" w:color="auto"/>
                    <w:right w:val="none" w:sz="0" w:space="0" w:color="auto"/>
                  </w:divBdr>
                </w:div>
                <w:div w:id="1181090126">
                  <w:marLeft w:val="150"/>
                  <w:marRight w:val="0"/>
                  <w:marTop w:val="0"/>
                  <w:marBottom w:val="225"/>
                  <w:divBdr>
                    <w:top w:val="none" w:sz="0" w:space="0" w:color="auto"/>
                    <w:left w:val="none" w:sz="0" w:space="0" w:color="auto"/>
                    <w:bottom w:val="none" w:sz="0" w:space="0" w:color="auto"/>
                    <w:right w:val="none" w:sz="0" w:space="0" w:color="auto"/>
                  </w:divBdr>
                  <w:divsChild>
                    <w:div w:id="1880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8792">
      <w:bodyDiv w:val="1"/>
      <w:marLeft w:val="0"/>
      <w:marRight w:val="0"/>
      <w:marTop w:val="0"/>
      <w:marBottom w:val="0"/>
      <w:divBdr>
        <w:top w:val="none" w:sz="0" w:space="0" w:color="auto"/>
        <w:left w:val="none" w:sz="0" w:space="0" w:color="auto"/>
        <w:bottom w:val="none" w:sz="0" w:space="0" w:color="auto"/>
        <w:right w:val="none" w:sz="0" w:space="0" w:color="auto"/>
      </w:divBdr>
      <w:divsChild>
        <w:div w:id="612054148">
          <w:marLeft w:val="75"/>
          <w:marRight w:val="75"/>
          <w:marTop w:val="75"/>
          <w:marBottom w:val="75"/>
          <w:divBdr>
            <w:top w:val="none" w:sz="0" w:space="0" w:color="auto"/>
            <w:left w:val="none" w:sz="0" w:space="0" w:color="auto"/>
            <w:bottom w:val="single" w:sz="6" w:space="2" w:color="000000"/>
            <w:right w:val="none" w:sz="0" w:space="0" w:color="auto"/>
          </w:divBdr>
        </w:div>
        <w:div w:id="824735862">
          <w:marLeft w:val="0"/>
          <w:marRight w:val="0"/>
          <w:marTop w:val="0"/>
          <w:marBottom w:val="0"/>
          <w:divBdr>
            <w:top w:val="none" w:sz="0" w:space="0" w:color="auto"/>
            <w:left w:val="none" w:sz="0" w:space="0" w:color="auto"/>
            <w:bottom w:val="none" w:sz="0" w:space="0" w:color="auto"/>
            <w:right w:val="none" w:sz="0" w:space="0" w:color="auto"/>
          </w:divBdr>
        </w:div>
        <w:div w:id="662315276">
          <w:marLeft w:val="0"/>
          <w:marRight w:val="0"/>
          <w:marTop w:val="0"/>
          <w:marBottom w:val="0"/>
          <w:divBdr>
            <w:top w:val="none" w:sz="0" w:space="0" w:color="auto"/>
            <w:left w:val="none" w:sz="0" w:space="0" w:color="auto"/>
            <w:bottom w:val="none" w:sz="0" w:space="0" w:color="auto"/>
            <w:right w:val="none" w:sz="0" w:space="0" w:color="auto"/>
          </w:divBdr>
          <w:divsChild>
            <w:div w:id="18359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bilomedias.ca/category/categories/televi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cp:lastPrinted>2017-10-23T16:38:00Z</cp:lastPrinted>
  <dcterms:created xsi:type="dcterms:W3CDTF">2017-10-23T16:39:00Z</dcterms:created>
  <dcterms:modified xsi:type="dcterms:W3CDTF">2017-10-23T16:39:00Z</dcterms:modified>
</cp:coreProperties>
</file>