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B4" w:rsidRPr="004B2FB4" w:rsidRDefault="004B2FB4" w:rsidP="004B2FB4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B2FB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fr-CA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Développer l’écoute-active: Liste des conseils pour bien écouter.</w:t>
      </w:r>
    </w:p>
    <w:p w:rsidR="004B2FB4" w:rsidRPr="004B2FB4" w:rsidRDefault="004B2FB4" w:rsidP="004B2FB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888888"/>
          <w:sz w:val="18"/>
          <w:szCs w:val="18"/>
          <w:lang w:eastAsia="fr-CA"/>
        </w:rPr>
      </w:pPr>
      <w:r w:rsidRPr="004B2FB4"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  <w:lang w:eastAsia="fr-CA"/>
        </w:rPr>
        <w:t>Publié le</w:t>
      </w:r>
      <w:r w:rsidRPr="004B2FB4">
        <w:rPr>
          <w:rFonts w:ascii="Arial" w:eastAsia="Times New Roman" w:hAnsi="Arial" w:cs="Arial"/>
          <w:color w:val="888888"/>
          <w:sz w:val="18"/>
          <w:szCs w:val="18"/>
          <w:lang w:eastAsia="fr-CA"/>
        </w:rPr>
        <w:t> </w:t>
      </w:r>
      <w:hyperlink r:id="rId7" w:tooltip="08:17" w:history="1">
        <w:r w:rsidRPr="004B2FB4">
          <w:rPr>
            <w:rFonts w:ascii="Arial" w:eastAsia="Times New Roman" w:hAnsi="Arial" w:cs="Arial"/>
            <w:color w:val="888888"/>
            <w:sz w:val="18"/>
            <w:szCs w:val="18"/>
            <w:u w:val="single"/>
            <w:bdr w:val="none" w:sz="0" w:space="0" w:color="auto" w:frame="1"/>
            <w:lang w:eastAsia="fr-CA"/>
          </w:rPr>
          <w:t>06/06/2010</w:t>
        </w:r>
      </w:hyperlink>
      <w:r w:rsidRPr="004B2FB4">
        <w:rPr>
          <w:rFonts w:ascii="Arial" w:eastAsia="Times New Roman" w:hAnsi="Arial" w:cs="Arial"/>
          <w:color w:val="888888"/>
          <w:sz w:val="18"/>
          <w:szCs w:val="18"/>
          <w:lang w:eastAsia="fr-CA"/>
        </w:rPr>
        <w:t> </w:t>
      </w:r>
      <w:r w:rsidRPr="004B2FB4">
        <w:rPr>
          <w:rFonts w:ascii="Arial" w:eastAsia="Times New Roman" w:hAnsi="Arial" w:cs="Arial"/>
          <w:color w:val="888888"/>
          <w:sz w:val="18"/>
          <w:szCs w:val="18"/>
          <w:bdr w:val="none" w:sz="0" w:space="0" w:color="auto" w:frame="1"/>
          <w:lang w:eastAsia="fr-CA"/>
        </w:rPr>
        <w:t>par</w:t>
      </w:r>
      <w:r w:rsidRPr="004B2FB4">
        <w:rPr>
          <w:rFonts w:ascii="Arial" w:eastAsia="Times New Roman" w:hAnsi="Arial" w:cs="Arial"/>
          <w:color w:val="888888"/>
          <w:sz w:val="18"/>
          <w:szCs w:val="18"/>
          <w:lang w:eastAsia="fr-CA"/>
        </w:rPr>
        <w:t> </w:t>
      </w:r>
      <w:hyperlink r:id="rId8" w:tooltip="Afficher tous les articles par Denis Thibeault" w:history="1">
        <w:r w:rsidRPr="004B2FB4">
          <w:rPr>
            <w:rFonts w:ascii="Arial" w:eastAsia="Times New Roman" w:hAnsi="Arial" w:cs="Arial"/>
            <w:color w:val="888888"/>
            <w:sz w:val="18"/>
            <w:szCs w:val="18"/>
            <w:u w:val="single"/>
            <w:bdr w:val="none" w:sz="0" w:space="0" w:color="auto" w:frame="1"/>
            <w:lang w:eastAsia="fr-CA"/>
          </w:rPr>
          <w:t xml:space="preserve">Denis </w:t>
        </w:r>
        <w:proofErr w:type="spellStart"/>
        <w:r w:rsidRPr="004B2FB4">
          <w:rPr>
            <w:rFonts w:ascii="Arial" w:eastAsia="Times New Roman" w:hAnsi="Arial" w:cs="Arial"/>
            <w:color w:val="888888"/>
            <w:sz w:val="18"/>
            <w:szCs w:val="18"/>
            <w:u w:val="single"/>
            <w:bdr w:val="none" w:sz="0" w:space="0" w:color="auto" w:frame="1"/>
            <w:lang w:eastAsia="fr-CA"/>
          </w:rPr>
          <w:t>Thibeault</w:t>
        </w:r>
        <w:proofErr w:type="spellEnd"/>
      </w:hyperlink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1.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 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Mettez tout votre te</w:t>
      </w:r>
      <w:bookmarkStart w:id="0" w:name="_GoBack"/>
      <w:bookmarkEnd w:id="0"/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mps à profit, préparez-vous à l’avance.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2.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 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Regardez la personne dans les yeux.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3.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Ne parlez pas trop.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4.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Mettez-vous dans la peau de votre interlocuteur.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5.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Posez des questions pour clarifier et précisez ce que vous avez compris.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6.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N’interrompez pas et n’anticipez pas la pensée de l’autre.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7.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Concentrez-vous.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8.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Prenez des notes.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9.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Écoutez les idées et non pas seulement les mots.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10.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Mentionnez votre intérêt : faites des interjections.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11.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Oubliez vos soucis personnels.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12.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Réagissez aux idées et non à la personne.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13.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Ne pensez pas à ce que vous allez répondre.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14.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Ne chercher pas de solution immédiate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15.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Abstenez-vous de conclure hâtivement.</w:t>
      </w:r>
    </w:p>
    <w:p w:rsidR="004B2FB4" w:rsidRPr="004B2FB4" w:rsidRDefault="004B2FB4" w:rsidP="004B2FB4">
      <w:pPr>
        <w:spacing w:after="0" w:line="480" w:lineRule="atLeast"/>
        <w:ind w:hanging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CA"/>
        </w:rPr>
      </w:pP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16.</w:t>
      </w:r>
      <w:r w:rsidRPr="004B2FB4">
        <w:rPr>
          <w:rFonts w:ascii="Trebuchet MS" w:eastAsia="Times New Roman" w:hAnsi="Trebuchet MS" w:cs="Times New Roman"/>
          <w:color w:val="333333"/>
          <w:sz w:val="27"/>
          <w:szCs w:val="27"/>
          <w:bdr w:val="none" w:sz="0" w:space="0" w:color="auto" w:frame="1"/>
          <w:lang w:eastAsia="fr-CA"/>
        </w:rPr>
        <w:t>  </w:t>
      </w:r>
      <w:r w:rsidRPr="004B2FB4">
        <w:rPr>
          <w:rFonts w:ascii="Trebuchet MS" w:eastAsia="Times New Roman" w:hAnsi="Trebuchet MS" w:cs="Times New Roman"/>
          <w:color w:val="333333"/>
          <w:sz w:val="24"/>
          <w:szCs w:val="24"/>
          <w:bdr w:val="none" w:sz="0" w:space="0" w:color="auto" w:frame="1"/>
          <w:lang w:eastAsia="fr-CA"/>
        </w:rPr>
        <w:t>Prenez le temps de prier avec la personne.</w:t>
      </w:r>
    </w:p>
    <w:p w:rsidR="00257E10" w:rsidRDefault="001C62CF"/>
    <w:sectPr w:rsidR="00257E10" w:rsidSect="004B2FB4">
      <w:headerReference w:type="default" r:id="rId9"/>
      <w:pgSz w:w="12240" w:h="15840"/>
      <w:pgMar w:top="1440" w:right="1800" w:bottom="1440" w:left="1800" w:header="708" w:footer="708" w:gutter="0"/>
      <w:pgBorders w:offsetFrom="page">
        <w:top w:val="partyFavor" w:sz="12" w:space="24" w:color="auto"/>
        <w:left w:val="partyFavor" w:sz="12" w:space="24" w:color="auto"/>
        <w:bottom w:val="partyFavor" w:sz="12" w:space="24" w:color="auto"/>
        <w:right w:val="partyFavor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CF" w:rsidRDefault="001C62CF" w:rsidP="004B2FB4">
      <w:pPr>
        <w:spacing w:after="0" w:line="240" w:lineRule="auto"/>
      </w:pPr>
      <w:r>
        <w:separator/>
      </w:r>
    </w:p>
  </w:endnote>
  <w:endnote w:type="continuationSeparator" w:id="0">
    <w:p w:rsidR="001C62CF" w:rsidRDefault="001C62CF" w:rsidP="004B2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CF" w:rsidRDefault="001C62CF" w:rsidP="004B2FB4">
      <w:pPr>
        <w:spacing w:after="0" w:line="240" w:lineRule="auto"/>
      </w:pPr>
      <w:r>
        <w:separator/>
      </w:r>
    </w:p>
  </w:footnote>
  <w:footnote w:type="continuationSeparator" w:id="0">
    <w:p w:rsidR="001C62CF" w:rsidRDefault="001C62CF" w:rsidP="004B2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B4" w:rsidRDefault="004B2FB4">
    <w:pPr>
      <w:pStyle w:val="En-tte"/>
    </w:pPr>
    <w:r>
      <w:t>HPC30</w:t>
    </w:r>
    <w:r>
      <w:ptab w:relativeTo="margin" w:alignment="center" w:leader="none"/>
    </w:r>
    <w:r>
      <w:ptab w:relativeTo="margin" w:alignment="right" w:leader="none"/>
    </w:r>
    <w:r>
      <w:t>Écoute active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B4"/>
    <w:rsid w:val="001C62CF"/>
    <w:rsid w:val="004B2FB4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FB4"/>
  </w:style>
  <w:style w:type="paragraph" w:styleId="Pieddepage">
    <w:name w:val="footer"/>
    <w:basedOn w:val="Normal"/>
    <w:link w:val="PieddepageCar"/>
    <w:uiPriority w:val="99"/>
    <w:unhideWhenUsed/>
    <w:rsid w:val="004B2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FB4"/>
  </w:style>
  <w:style w:type="paragraph" w:styleId="Textedebulles">
    <w:name w:val="Balloon Text"/>
    <w:basedOn w:val="Normal"/>
    <w:link w:val="TextedebullesCar"/>
    <w:uiPriority w:val="99"/>
    <w:semiHidden/>
    <w:unhideWhenUsed/>
    <w:rsid w:val="004B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2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2FB4"/>
  </w:style>
  <w:style w:type="paragraph" w:styleId="Pieddepage">
    <w:name w:val="footer"/>
    <w:basedOn w:val="Normal"/>
    <w:link w:val="PieddepageCar"/>
    <w:uiPriority w:val="99"/>
    <w:unhideWhenUsed/>
    <w:rsid w:val="004B2F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FB4"/>
  </w:style>
  <w:style w:type="paragraph" w:styleId="Textedebulles">
    <w:name w:val="Balloon Text"/>
    <w:basedOn w:val="Normal"/>
    <w:link w:val="TextedebullesCar"/>
    <w:uiPriority w:val="99"/>
    <w:semiHidden/>
    <w:unhideWhenUsed/>
    <w:rsid w:val="004B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63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713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43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75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413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03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80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0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21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21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8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4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7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7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6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.eglisevieabondante.com/?author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c.eglisevieabondante.com/?p=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1</cp:revision>
  <dcterms:created xsi:type="dcterms:W3CDTF">2014-08-25T19:05:00Z</dcterms:created>
  <dcterms:modified xsi:type="dcterms:W3CDTF">2014-08-25T19:07:00Z</dcterms:modified>
</cp:coreProperties>
</file>