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A20DA" w14:textId="77777777" w:rsidR="00D60E9B" w:rsidRPr="00D60E9B" w:rsidRDefault="005D47AF" w:rsidP="00D60E9B">
      <w:pPr>
        <w:jc w:val="center"/>
        <w:rPr>
          <w:rFonts w:ascii="Franklin Gothic Heavy" w:hAnsi="Franklin Gothic Heavy"/>
          <w:sz w:val="48"/>
          <w:szCs w:val="48"/>
        </w:rPr>
      </w:pPr>
      <w:r>
        <w:rPr>
          <w:rFonts w:ascii="Franklin Gothic Heavy" w:hAnsi="Franklin Gothic Heavy"/>
          <w:sz w:val="48"/>
          <w:szCs w:val="48"/>
        </w:rPr>
        <w:t>AXE VS ALLIÉS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948"/>
      </w:tblGrid>
      <w:tr w:rsidR="005D47AF" w14:paraId="0783AAF5" w14:textId="77777777" w:rsidTr="005D47AF">
        <w:tc>
          <w:tcPr>
            <w:tcW w:w="2122" w:type="dxa"/>
          </w:tcPr>
          <w:p w14:paraId="300CA75F" w14:textId="77777777" w:rsidR="005D47AF" w:rsidRDefault="005D47AF" w:rsidP="005D47AF">
            <w:pPr>
              <w:jc w:val="center"/>
              <w:rPr>
                <w:b/>
                <w:bCs/>
                <w:sz w:val="28"/>
                <w:szCs w:val="28"/>
              </w:rPr>
            </w:pPr>
            <w:r w:rsidRPr="005D47AF">
              <w:rPr>
                <w:b/>
                <w:bCs/>
                <w:sz w:val="28"/>
                <w:szCs w:val="28"/>
              </w:rPr>
              <w:t>Les victoires de l’AXE</w:t>
            </w:r>
          </w:p>
          <w:p w14:paraId="22B1B3E8" w14:textId="77777777" w:rsidR="00F008A6" w:rsidRDefault="00F008A6" w:rsidP="005D47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C67AAB" w14:textId="62EE1951" w:rsidR="00F008A6" w:rsidRPr="005D47AF" w:rsidRDefault="00F008A6" w:rsidP="005D47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Allemagne, Japon, Italie</w:t>
            </w:r>
          </w:p>
        </w:tc>
        <w:tc>
          <w:tcPr>
            <w:tcW w:w="7948" w:type="dxa"/>
          </w:tcPr>
          <w:p w14:paraId="635CA8F7" w14:textId="77777777" w:rsidR="005D47AF" w:rsidRPr="005D47AF" w:rsidRDefault="005D47AF" w:rsidP="005D47A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D47AF">
              <w:rPr>
                <w:sz w:val="28"/>
                <w:szCs w:val="28"/>
              </w:rPr>
              <w:t xml:space="preserve">De 1939 à 1942, les forces de l’Axe ont gagné presque toutes les batailles. </w:t>
            </w:r>
          </w:p>
          <w:p w14:paraId="74CB0A6E" w14:textId="77777777" w:rsidR="005D47AF" w:rsidRPr="005D47AF" w:rsidRDefault="005D47AF" w:rsidP="005D47A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D47AF">
              <w:rPr>
                <w:sz w:val="28"/>
                <w:szCs w:val="28"/>
              </w:rPr>
              <w:t xml:space="preserve">Les rares points de résistance furent la bataille de l’Angleterre et la bataille de l’Atlantique.  </w:t>
            </w:r>
          </w:p>
          <w:p w14:paraId="2C5C2416" w14:textId="77777777" w:rsidR="005D47AF" w:rsidRPr="005D47AF" w:rsidRDefault="005D47AF" w:rsidP="005D47A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D47AF">
              <w:rPr>
                <w:sz w:val="28"/>
                <w:szCs w:val="28"/>
              </w:rPr>
              <w:t xml:space="preserve">Aussi, à la fin de 1941, la guerre était devenue mondiale.  </w:t>
            </w:r>
          </w:p>
          <w:p w14:paraId="65E118DC" w14:textId="77777777" w:rsidR="005D47AF" w:rsidRPr="005D47AF" w:rsidRDefault="005D47AF" w:rsidP="005D47A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D47AF">
              <w:rPr>
                <w:sz w:val="28"/>
                <w:szCs w:val="28"/>
              </w:rPr>
              <w:t>Les Allemands ont connu de succès initial grâce à ses idées innovatrices et à ses alliés.</w:t>
            </w:r>
          </w:p>
        </w:tc>
      </w:tr>
      <w:tr w:rsidR="005D47AF" w14:paraId="24270E3C" w14:textId="77777777" w:rsidTr="005D47AF">
        <w:tc>
          <w:tcPr>
            <w:tcW w:w="2122" w:type="dxa"/>
          </w:tcPr>
          <w:p w14:paraId="4752F307" w14:textId="39B20B2D" w:rsidR="005D47AF" w:rsidRDefault="005D47AF" w:rsidP="005D47AF">
            <w:pPr>
              <w:jc w:val="center"/>
              <w:rPr>
                <w:b/>
                <w:bCs/>
                <w:sz w:val="28"/>
                <w:szCs w:val="28"/>
              </w:rPr>
            </w:pPr>
            <w:r w:rsidRPr="005D47AF">
              <w:rPr>
                <w:b/>
                <w:bCs/>
                <w:sz w:val="28"/>
                <w:szCs w:val="28"/>
              </w:rPr>
              <w:t>ALLIÉS ?</w:t>
            </w:r>
          </w:p>
          <w:p w14:paraId="7E639C21" w14:textId="77777777" w:rsidR="00F008A6" w:rsidRDefault="00F008A6" w:rsidP="005D47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1423638" w14:textId="20E2CD78" w:rsidR="00F008A6" w:rsidRPr="005D47AF" w:rsidRDefault="00F008A6" w:rsidP="005D47AF">
            <w:pPr>
              <w:jc w:val="center"/>
              <w:rPr>
                <w:b/>
                <w:bCs/>
                <w:sz w:val="28"/>
                <w:szCs w:val="28"/>
              </w:rPr>
            </w:pPr>
            <w:r w:rsidRPr="00F008A6">
              <w:rPr>
                <w:b/>
                <w:bCs/>
                <w:sz w:val="28"/>
                <w:szCs w:val="28"/>
              </w:rPr>
              <w:t>Chine, États-Unis, France, Royaume-Uni et U</w:t>
            </w:r>
            <w:bookmarkStart w:id="0" w:name="_GoBack"/>
            <w:bookmarkEnd w:id="0"/>
            <w:r w:rsidRPr="00F008A6">
              <w:rPr>
                <w:b/>
                <w:bCs/>
                <w:sz w:val="28"/>
                <w:szCs w:val="28"/>
              </w:rPr>
              <w:t>RSS</w:t>
            </w:r>
          </w:p>
        </w:tc>
        <w:tc>
          <w:tcPr>
            <w:tcW w:w="7948" w:type="dxa"/>
          </w:tcPr>
          <w:p w14:paraId="4426EB8B" w14:textId="77777777" w:rsidR="005D47AF" w:rsidRPr="005D47AF" w:rsidRDefault="005D47AF">
            <w:pPr>
              <w:rPr>
                <w:sz w:val="28"/>
                <w:szCs w:val="28"/>
              </w:rPr>
            </w:pPr>
          </w:p>
        </w:tc>
      </w:tr>
    </w:tbl>
    <w:p w14:paraId="0959EC5E" w14:textId="2DBD2C8D" w:rsidR="00D60E9B" w:rsidRDefault="00D60E9B"/>
    <w:p w14:paraId="4D62DCFC" w14:textId="059AFB58" w:rsidR="00F82AF4" w:rsidRPr="00E535D4" w:rsidRDefault="00F82AF4" w:rsidP="00E535D4">
      <w:pPr>
        <w:jc w:val="center"/>
        <w:rPr>
          <w:rFonts w:ascii="Franklin Gothic Heavy" w:hAnsi="Franklin Gothic Heavy"/>
          <w:sz w:val="32"/>
          <w:szCs w:val="32"/>
        </w:rPr>
      </w:pPr>
      <w:r w:rsidRPr="00E535D4">
        <w:rPr>
          <w:rFonts w:ascii="Franklin Gothic Heavy" w:hAnsi="Franklin Gothic Heavy"/>
          <w:sz w:val="32"/>
          <w:szCs w:val="32"/>
        </w:rPr>
        <w:t>La conquête de l’Europe de l’Ouest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948"/>
      </w:tblGrid>
      <w:tr w:rsidR="00F82AF4" w14:paraId="48B3B313" w14:textId="77777777" w:rsidTr="00F82AF4">
        <w:tc>
          <w:tcPr>
            <w:tcW w:w="2122" w:type="dxa"/>
          </w:tcPr>
          <w:p w14:paraId="1140C496" w14:textId="67BC1DB2" w:rsidR="00F82AF4" w:rsidRPr="00E535D4" w:rsidRDefault="00F82AF4">
            <w:pPr>
              <w:rPr>
                <w:sz w:val="28"/>
                <w:szCs w:val="28"/>
              </w:rPr>
            </w:pPr>
            <w:r w:rsidRPr="00E535D4">
              <w:rPr>
                <w:sz w:val="28"/>
                <w:szCs w:val="28"/>
              </w:rPr>
              <w:t>1</w:t>
            </w:r>
            <w:r w:rsidRPr="00E535D4">
              <w:rPr>
                <w:sz w:val="28"/>
                <w:szCs w:val="28"/>
                <w:vertAlign w:val="superscript"/>
              </w:rPr>
              <w:t>er</w:t>
            </w:r>
            <w:r w:rsidRPr="00E535D4">
              <w:rPr>
                <w:sz w:val="28"/>
                <w:szCs w:val="28"/>
              </w:rPr>
              <w:t xml:space="preserve"> septembre 1939</w:t>
            </w:r>
          </w:p>
        </w:tc>
        <w:tc>
          <w:tcPr>
            <w:tcW w:w="7948" w:type="dxa"/>
          </w:tcPr>
          <w:p w14:paraId="0F749C8B" w14:textId="2885A2C0" w:rsidR="00F82AF4" w:rsidRPr="00E535D4" w:rsidRDefault="00F82AF4" w:rsidP="00F82AF4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35D4">
              <w:rPr>
                <w:sz w:val="28"/>
                <w:szCs w:val="28"/>
              </w:rPr>
              <w:t>Invasion de la Pologne (airs, terre, mer).</w:t>
            </w:r>
          </w:p>
          <w:p w14:paraId="29C1552D" w14:textId="4BF2D0D4" w:rsidR="00F82AF4" w:rsidRPr="00E535D4" w:rsidRDefault="00F82AF4" w:rsidP="00F82AF4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35D4">
              <w:rPr>
                <w:sz w:val="28"/>
                <w:szCs w:val="28"/>
              </w:rPr>
              <w:t>Attaque allemande et soviétique.</w:t>
            </w:r>
          </w:p>
          <w:p w14:paraId="3D422065" w14:textId="6FF73E86" w:rsidR="00F82AF4" w:rsidRPr="00E535D4" w:rsidRDefault="00F82AF4" w:rsidP="00F82AF4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35D4">
              <w:rPr>
                <w:sz w:val="28"/>
                <w:szCs w:val="28"/>
              </w:rPr>
              <w:t>L’Allemagne divise les forces polonaises en petits groupes et détruit les avions polonais.</w:t>
            </w:r>
          </w:p>
          <w:p w14:paraId="2C1CD5E7" w14:textId="662C66B3" w:rsidR="00F82AF4" w:rsidRPr="00E535D4" w:rsidRDefault="00F82AF4" w:rsidP="00F82AF4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35D4">
              <w:rPr>
                <w:sz w:val="28"/>
                <w:szCs w:val="28"/>
              </w:rPr>
              <w:t>Le 27 septembre, les polonais acceptent leur défaite.</w:t>
            </w:r>
          </w:p>
          <w:p w14:paraId="7CC26543" w14:textId="528690FA" w:rsidR="00F82AF4" w:rsidRPr="00E535D4" w:rsidRDefault="00F82AF4">
            <w:pPr>
              <w:rPr>
                <w:sz w:val="28"/>
                <w:szCs w:val="28"/>
              </w:rPr>
            </w:pPr>
          </w:p>
        </w:tc>
      </w:tr>
      <w:tr w:rsidR="00F82AF4" w14:paraId="2BA2EA2F" w14:textId="77777777" w:rsidTr="00F82AF4">
        <w:tc>
          <w:tcPr>
            <w:tcW w:w="2122" w:type="dxa"/>
          </w:tcPr>
          <w:p w14:paraId="30E9C3EF" w14:textId="79AF864C" w:rsidR="00F82AF4" w:rsidRPr="00E535D4" w:rsidRDefault="00F82AF4">
            <w:pPr>
              <w:rPr>
                <w:sz w:val="28"/>
                <w:szCs w:val="28"/>
              </w:rPr>
            </w:pPr>
            <w:r w:rsidRPr="00E535D4">
              <w:rPr>
                <w:sz w:val="28"/>
                <w:szCs w:val="28"/>
              </w:rPr>
              <w:t>Blitzkrieg</w:t>
            </w:r>
          </w:p>
        </w:tc>
        <w:tc>
          <w:tcPr>
            <w:tcW w:w="7948" w:type="dxa"/>
          </w:tcPr>
          <w:p w14:paraId="692993F3" w14:textId="77777777" w:rsidR="00F82AF4" w:rsidRPr="00E535D4" w:rsidRDefault="00F82AF4" w:rsidP="00F82AF4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535D4">
              <w:rPr>
                <w:sz w:val="28"/>
                <w:szCs w:val="28"/>
              </w:rPr>
              <w:t>Guerre éclaire : d’attaquer rapidement avec toutes ses forces.</w:t>
            </w:r>
          </w:p>
          <w:p w14:paraId="130E6E1C" w14:textId="30DCEB61" w:rsidR="00F82AF4" w:rsidRPr="00E535D4" w:rsidRDefault="00F82AF4" w:rsidP="00F82AF4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535D4">
              <w:rPr>
                <w:sz w:val="28"/>
                <w:szCs w:val="28"/>
              </w:rPr>
              <w:t>C’est une tactique de Hitler.</w:t>
            </w:r>
          </w:p>
        </w:tc>
      </w:tr>
      <w:tr w:rsidR="00F82AF4" w14:paraId="3D9BFD2E" w14:textId="77777777" w:rsidTr="00F82AF4">
        <w:tc>
          <w:tcPr>
            <w:tcW w:w="2122" w:type="dxa"/>
          </w:tcPr>
          <w:p w14:paraId="23FEE7E4" w14:textId="75059BD3" w:rsidR="00F82AF4" w:rsidRPr="00E535D4" w:rsidRDefault="00F82AF4">
            <w:pPr>
              <w:rPr>
                <w:sz w:val="28"/>
                <w:szCs w:val="28"/>
              </w:rPr>
            </w:pPr>
            <w:r w:rsidRPr="00E535D4">
              <w:rPr>
                <w:sz w:val="28"/>
                <w:szCs w:val="28"/>
              </w:rPr>
              <w:t>Drôle de guerre</w:t>
            </w:r>
          </w:p>
        </w:tc>
        <w:tc>
          <w:tcPr>
            <w:tcW w:w="7948" w:type="dxa"/>
          </w:tcPr>
          <w:p w14:paraId="0512CF01" w14:textId="16547527" w:rsidR="00F82AF4" w:rsidRPr="00E535D4" w:rsidRDefault="00F82AF4" w:rsidP="00F82AF4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535D4">
              <w:rPr>
                <w:sz w:val="28"/>
                <w:szCs w:val="28"/>
              </w:rPr>
              <w:t>Pas de bataille pendant 7 mois.</w:t>
            </w:r>
          </w:p>
        </w:tc>
      </w:tr>
      <w:tr w:rsidR="00F82AF4" w14:paraId="6C28F96B" w14:textId="77777777" w:rsidTr="00F82AF4">
        <w:tc>
          <w:tcPr>
            <w:tcW w:w="2122" w:type="dxa"/>
          </w:tcPr>
          <w:p w14:paraId="244CA0CF" w14:textId="64C02D59" w:rsidR="00F82AF4" w:rsidRPr="00E535D4" w:rsidRDefault="00F82AF4">
            <w:pPr>
              <w:rPr>
                <w:sz w:val="28"/>
                <w:szCs w:val="28"/>
              </w:rPr>
            </w:pPr>
            <w:r w:rsidRPr="00E535D4">
              <w:rPr>
                <w:sz w:val="28"/>
                <w:szCs w:val="28"/>
              </w:rPr>
              <w:t>Avril 1940</w:t>
            </w:r>
          </w:p>
        </w:tc>
        <w:tc>
          <w:tcPr>
            <w:tcW w:w="7948" w:type="dxa"/>
          </w:tcPr>
          <w:p w14:paraId="2AC1E989" w14:textId="3486115A" w:rsidR="00F82AF4" w:rsidRPr="00E535D4" w:rsidRDefault="00F82AF4" w:rsidP="00F82AF4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535D4">
              <w:rPr>
                <w:sz w:val="28"/>
                <w:szCs w:val="28"/>
              </w:rPr>
              <w:t xml:space="preserve">Hitler prend le Danemark, ensuite la Norvège, les </w:t>
            </w:r>
            <w:proofErr w:type="spellStart"/>
            <w:r w:rsidRPr="00E535D4">
              <w:rPr>
                <w:sz w:val="28"/>
                <w:szCs w:val="28"/>
              </w:rPr>
              <w:t>Pays-Bays</w:t>
            </w:r>
            <w:proofErr w:type="spellEnd"/>
            <w:r w:rsidRPr="00E535D4">
              <w:rPr>
                <w:sz w:val="28"/>
                <w:szCs w:val="28"/>
              </w:rPr>
              <w:t>, La Belgique en moins de 2 mois!</w:t>
            </w:r>
          </w:p>
        </w:tc>
      </w:tr>
    </w:tbl>
    <w:p w14:paraId="5669220B" w14:textId="411F0946" w:rsidR="00F82AF4" w:rsidRDefault="00F82AF4"/>
    <w:p w14:paraId="5EB38D6E" w14:textId="12A0F733" w:rsidR="00F82AF4" w:rsidRPr="00E535D4" w:rsidRDefault="00F82AF4" w:rsidP="00E535D4">
      <w:pPr>
        <w:jc w:val="center"/>
        <w:rPr>
          <w:rFonts w:ascii="Franklin Gothic Heavy" w:hAnsi="Franklin Gothic Heavy"/>
          <w:sz w:val="32"/>
          <w:szCs w:val="32"/>
        </w:rPr>
      </w:pPr>
      <w:r w:rsidRPr="00E535D4">
        <w:rPr>
          <w:rFonts w:ascii="Franklin Gothic Heavy" w:hAnsi="Franklin Gothic Heavy"/>
          <w:sz w:val="32"/>
          <w:szCs w:val="32"/>
        </w:rPr>
        <w:t>La conquête de la France</w:t>
      </w:r>
    </w:p>
    <w:p w14:paraId="0A8333A0" w14:textId="4485E4D1" w:rsidR="00F82AF4" w:rsidRPr="00E535D4" w:rsidRDefault="00204B56" w:rsidP="00204B56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E535D4">
        <w:rPr>
          <w:sz w:val="28"/>
          <w:szCs w:val="28"/>
        </w:rPr>
        <w:t xml:space="preserve">Les Allemands passent par la Belgique et foncent sur Paris. Ils encerclent la Ligne Maginot.  À Dunkerque (nord de la France), Hitler aurait </w:t>
      </w:r>
      <w:proofErr w:type="spellStart"/>
      <w:r w:rsidRPr="00E535D4">
        <w:rPr>
          <w:sz w:val="28"/>
          <w:szCs w:val="28"/>
        </w:rPr>
        <w:t>pû</w:t>
      </w:r>
      <w:proofErr w:type="spellEnd"/>
      <w:r w:rsidRPr="00E535D4">
        <w:rPr>
          <w:sz w:val="28"/>
          <w:szCs w:val="28"/>
        </w:rPr>
        <w:t xml:space="preserve"> capturer, mais il arrête.  C’est le miracle de Dunkerque.  Les Allemands encerclent Paris, la France capitule en juin 1940.</w:t>
      </w:r>
    </w:p>
    <w:p w14:paraId="5FA80CBA" w14:textId="33ADA5F7" w:rsidR="00204B56" w:rsidRPr="00E535D4" w:rsidRDefault="00204B56" w:rsidP="00204B56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E535D4">
        <w:rPr>
          <w:sz w:val="28"/>
          <w:szCs w:val="28"/>
        </w:rPr>
        <w:lastRenderedPageBreak/>
        <w:t>Le Général Charles de Gaulle (officier français) se dirige en G-B avec certains militaires pour continuer la lutte.  La G-B tient toujours la mer.</w:t>
      </w:r>
    </w:p>
    <w:p w14:paraId="27C4B459" w14:textId="2272C917" w:rsidR="00204B56" w:rsidRPr="00E535D4" w:rsidRDefault="00204B56" w:rsidP="00204B56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E535D4">
        <w:rPr>
          <w:sz w:val="28"/>
          <w:szCs w:val="28"/>
        </w:rPr>
        <w:t>Convois : dizaine de navires réunis protégés par des avions. Ils sont escortés par des navires de guerre (</w:t>
      </w:r>
      <w:proofErr w:type="gramStart"/>
      <w:r w:rsidRPr="00E535D4">
        <w:rPr>
          <w:sz w:val="28"/>
          <w:szCs w:val="28"/>
        </w:rPr>
        <w:t>destroyers….</w:t>
      </w:r>
      <w:proofErr w:type="gramEnd"/>
      <w:r w:rsidRPr="00E535D4">
        <w:rPr>
          <w:sz w:val="28"/>
          <w:szCs w:val="28"/>
        </w:rPr>
        <w:t>.)</w:t>
      </w:r>
    </w:p>
    <w:p w14:paraId="2899425C" w14:textId="520B094B" w:rsidR="00204B56" w:rsidRPr="00E535D4" w:rsidRDefault="00204B56" w:rsidP="00204B56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E535D4">
        <w:rPr>
          <w:sz w:val="28"/>
          <w:szCs w:val="28"/>
        </w:rPr>
        <w:t xml:space="preserve">1940 : les Allemands font couler 1000 navires.  Durant toute la guerre, </w:t>
      </w:r>
      <w:r w:rsidR="00E535D4" w:rsidRPr="00E535D4">
        <w:rPr>
          <w:sz w:val="28"/>
          <w:szCs w:val="28"/>
        </w:rPr>
        <w:t>2 600 navires et 175 vaisseaux de guerre ont coulé.</w:t>
      </w:r>
    </w:p>
    <w:p w14:paraId="71463058" w14:textId="013B6057" w:rsidR="00E535D4" w:rsidRPr="00E535D4" w:rsidRDefault="00E535D4" w:rsidP="00204B56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E535D4">
        <w:rPr>
          <w:sz w:val="28"/>
          <w:szCs w:val="28"/>
        </w:rPr>
        <w:t>Jusqu’en 1943, la guerre favorisait l’Allemagne.  Après 1943, les Alliés prennent le dessus.  Ils développent un système de défense (bombes anti sous-marines, avions à long rayon…).</w:t>
      </w:r>
    </w:p>
    <w:p w14:paraId="5DEB8A33" w14:textId="401669BD" w:rsidR="00E535D4" w:rsidRPr="00E535D4" w:rsidRDefault="00E535D4" w:rsidP="00204B56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E535D4">
        <w:rPr>
          <w:sz w:val="28"/>
          <w:szCs w:val="28"/>
        </w:rPr>
        <w:t>Les Allemands perdent 784 sous-marins.</w:t>
      </w:r>
    </w:p>
    <w:p w14:paraId="36E35CE4" w14:textId="0517DC98" w:rsidR="00E535D4" w:rsidRPr="00E535D4" w:rsidRDefault="00E535D4" w:rsidP="00204B56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E535D4">
        <w:rPr>
          <w:sz w:val="28"/>
          <w:szCs w:val="28"/>
        </w:rPr>
        <w:t>60 000 personnes ont perdu la vie durant la bataille de l’Atlantique.</w:t>
      </w:r>
    </w:p>
    <w:sectPr w:rsidR="00E535D4" w:rsidRPr="00E535D4" w:rsidSect="00D60E9B">
      <w:headerReference w:type="default" r:id="rId7"/>
      <w:pgSz w:w="12240" w:h="15840"/>
      <w:pgMar w:top="1440" w:right="1080" w:bottom="1440" w:left="1080" w:header="993" w:footer="708" w:gutter="0"/>
      <w:pgBorders w:offsetFrom="page">
        <w:top w:val="firecrackers" w:sz="20" w:space="24" w:color="auto"/>
        <w:left w:val="firecrackers" w:sz="20" w:space="24" w:color="auto"/>
        <w:bottom w:val="firecrackers" w:sz="20" w:space="24" w:color="auto"/>
        <w:right w:val="firecracke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D54A3" w14:textId="77777777" w:rsidR="009375AC" w:rsidRDefault="009375AC" w:rsidP="00D60E9B">
      <w:pPr>
        <w:spacing w:after="0" w:line="240" w:lineRule="auto"/>
      </w:pPr>
      <w:r>
        <w:separator/>
      </w:r>
    </w:p>
  </w:endnote>
  <w:endnote w:type="continuationSeparator" w:id="0">
    <w:p w14:paraId="0FF4E1A1" w14:textId="77777777" w:rsidR="009375AC" w:rsidRDefault="009375AC" w:rsidP="00D6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DF945" w14:textId="77777777" w:rsidR="009375AC" w:rsidRDefault="009375AC" w:rsidP="00D60E9B">
      <w:pPr>
        <w:spacing w:after="0" w:line="240" w:lineRule="auto"/>
      </w:pPr>
      <w:r>
        <w:separator/>
      </w:r>
    </w:p>
  </w:footnote>
  <w:footnote w:type="continuationSeparator" w:id="0">
    <w:p w14:paraId="58441E3B" w14:textId="77777777" w:rsidR="009375AC" w:rsidRDefault="009375AC" w:rsidP="00D6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8912E" w14:textId="77777777" w:rsidR="00D60E9B" w:rsidRPr="00D60E9B" w:rsidRDefault="00D60E9B">
    <w:pPr>
      <w:pStyle w:val="En-tte"/>
      <w:rPr>
        <w:sz w:val="18"/>
        <w:szCs w:val="18"/>
      </w:rPr>
    </w:pPr>
    <w:r w:rsidRPr="00D60E9B">
      <w:rPr>
        <w:sz w:val="18"/>
        <w:szCs w:val="18"/>
      </w:rPr>
      <w:t>CHC2D</w:t>
    </w:r>
    <w:r w:rsidRPr="00D60E9B">
      <w:rPr>
        <w:sz w:val="18"/>
        <w:szCs w:val="18"/>
      </w:rPr>
      <w:ptab w:relativeTo="margin" w:alignment="center" w:leader="none"/>
    </w:r>
    <w:r w:rsidRPr="00D60E9B">
      <w:rPr>
        <w:sz w:val="18"/>
        <w:szCs w:val="18"/>
      </w:rPr>
      <w:ptab w:relativeTo="margin" w:alignment="right" w:leader="none"/>
    </w:r>
    <w:r w:rsidRPr="00D60E9B">
      <w:rPr>
        <w:sz w:val="18"/>
        <w:szCs w:val="18"/>
      </w:rPr>
      <w:t>DGM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0CF9"/>
    <w:multiLevelType w:val="hybridMultilevel"/>
    <w:tmpl w:val="C5BA00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2609C"/>
    <w:multiLevelType w:val="hybridMultilevel"/>
    <w:tmpl w:val="3BA6CCC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F2C16"/>
    <w:multiLevelType w:val="hybridMultilevel"/>
    <w:tmpl w:val="E7424A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6415C"/>
    <w:multiLevelType w:val="hybridMultilevel"/>
    <w:tmpl w:val="C22E18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9B"/>
    <w:rsid w:val="00204B56"/>
    <w:rsid w:val="005949BC"/>
    <w:rsid w:val="005D47AF"/>
    <w:rsid w:val="00811225"/>
    <w:rsid w:val="009375AC"/>
    <w:rsid w:val="00D60E9B"/>
    <w:rsid w:val="00E25B02"/>
    <w:rsid w:val="00E535D4"/>
    <w:rsid w:val="00F008A6"/>
    <w:rsid w:val="00F8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C7117"/>
  <w15:chartTrackingRefBased/>
  <w15:docId w15:val="{514570E2-09AF-4B4C-A9D1-FE38DC7E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0E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0E9B"/>
  </w:style>
  <w:style w:type="paragraph" w:styleId="Pieddepage">
    <w:name w:val="footer"/>
    <w:basedOn w:val="Normal"/>
    <w:link w:val="PieddepageCar"/>
    <w:uiPriority w:val="99"/>
    <w:unhideWhenUsed/>
    <w:rsid w:val="00D60E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0E9B"/>
  </w:style>
  <w:style w:type="table" w:styleId="Grilledutableau">
    <w:name w:val="Table Grid"/>
    <w:basedOn w:val="TableauNormal"/>
    <w:uiPriority w:val="39"/>
    <w:rsid w:val="00D6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4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7</cp:revision>
  <dcterms:created xsi:type="dcterms:W3CDTF">2019-08-13T19:58:00Z</dcterms:created>
  <dcterms:modified xsi:type="dcterms:W3CDTF">2020-03-17T01:12:00Z</dcterms:modified>
</cp:coreProperties>
</file>