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28" w:rsidRDefault="00D30086" w:rsidP="00D30086">
      <w:pPr>
        <w:jc w:val="center"/>
        <w:rPr>
          <w:rFonts w:ascii="Imperial BT" w:hAnsi="Imperial BT"/>
          <w:b/>
          <w:color w:val="943634" w:themeColor="accent2" w:themeShade="B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477AA">
        <w:rPr>
          <w:rFonts w:ascii="Imperial BT" w:hAnsi="Imperial BT"/>
          <w:b/>
          <w:color w:val="943634" w:themeColor="accent2" w:themeShade="BF"/>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Changements physiques au cours des diverses étapes de la vie</w:t>
      </w:r>
    </w:p>
    <w:p w:rsidR="00C327FC" w:rsidRPr="00A477AA" w:rsidRDefault="00C327FC" w:rsidP="00D30086">
      <w:pPr>
        <w:jc w:val="center"/>
        <w:rPr>
          <w:rFonts w:ascii="Imperial BT" w:hAnsi="Imperial BT"/>
          <w:b/>
          <w:color w:val="943634" w:themeColor="accent2" w:themeShade="BF"/>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30086" w:rsidRPr="00C50892" w:rsidRDefault="00D30086" w:rsidP="00D30086">
      <w:pPr>
        <w:pStyle w:val="Paragraphedeliste"/>
        <w:numPr>
          <w:ilvl w:val="0"/>
          <w:numId w:val="2"/>
        </w:numPr>
        <w:tabs>
          <w:tab w:val="left" w:pos="426"/>
        </w:tabs>
        <w:ind w:left="426" w:hanging="426"/>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50892">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Patron du développement </w:t>
      </w:r>
      <w:proofErr w:type="spellStart"/>
      <w:r w:rsidRPr="00C50892">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céphalocaudal</w:t>
      </w:r>
      <w:proofErr w:type="spellEnd"/>
      <w:r w:rsidR="00A477AA" w:rsidRPr="00C50892">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(cerveau)</w:t>
      </w:r>
      <w:r w:rsidRPr="00C50892">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et </w:t>
      </w:r>
      <w:proofErr w:type="spellStart"/>
      <w:r w:rsidRPr="00C50892">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proximodistal</w:t>
      </w:r>
      <w:proofErr w:type="spellEnd"/>
      <w:r w:rsidRPr="00C50892">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A477AA" w:rsidRPr="00C50892">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(bras, mains, jambes, pieds) </w:t>
      </w:r>
      <w:r w:rsidRPr="00C50892">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 croissance à la petite enfance et à l’enfance</w:t>
      </w:r>
    </w:p>
    <w:p w:rsidR="00D30086" w:rsidRDefault="001A123F" w:rsidP="00D30086">
      <w:pPr>
        <w:tabs>
          <w:tab w:val="left" w:pos="426"/>
        </w:tabs>
        <w:rPr>
          <w:rFonts w:ascii="Georgia" w:hAnsi="Georgia"/>
          <w:sz w:val="24"/>
          <w:szCs w:val="24"/>
        </w:rPr>
      </w:pPr>
      <w:r w:rsidRPr="001A123F">
        <w:rPr>
          <w:rFonts w:ascii="Georgia" w:hAnsi="Georgia"/>
          <w:sz w:val="24"/>
          <w:szCs w:val="24"/>
        </w:rPr>
        <w:drawing>
          <wp:anchor distT="0" distB="0" distL="114300" distR="114300" simplePos="0" relativeHeight="251658240" behindDoc="0" locked="0" layoutInCell="1" allowOverlap="1" wp14:anchorId="4F54E6EC" wp14:editId="072BCF65">
            <wp:simplePos x="0" y="0"/>
            <wp:positionH relativeFrom="margin">
              <wp:posOffset>3952875</wp:posOffset>
            </wp:positionH>
            <wp:positionV relativeFrom="margin">
              <wp:posOffset>2371725</wp:posOffset>
            </wp:positionV>
            <wp:extent cx="2495550" cy="1828800"/>
            <wp:effectExtent l="0" t="0" r="0" b="0"/>
            <wp:wrapSquare wrapText="bothSides"/>
            <wp:docPr id="6" name="Image 6" descr="https://encrypted-tbn1.gstatic.com/images?q=tbn:ANd9GcRtumxHR3CefnVbfC9g0f8y87wouJeWBnMbx688zQGoOs8nMW4_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RtumxHR3CefnVbfC9g0f8y87wouJeWBnMbx688zQGoOs8nMW4_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828800"/>
                    </a:xfrm>
                    <a:prstGeom prst="rect">
                      <a:avLst/>
                    </a:prstGeom>
                    <a:noFill/>
                    <a:ln>
                      <a:noFill/>
                    </a:ln>
                  </pic:spPr>
                </pic:pic>
              </a:graphicData>
            </a:graphic>
          </wp:anchor>
        </w:drawing>
      </w:r>
      <w:r w:rsidR="00A477AA" w:rsidRPr="00A477AA">
        <w:rPr>
          <w:rFonts w:ascii="Georgia" w:hAnsi="Georgia"/>
          <w:sz w:val="24"/>
          <w:szCs w:val="24"/>
        </w:rPr>
        <w:drawing>
          <wp:inline distT="0" distB="0" distL="0" distR="0" wp14:anchorId="7653A7FF" wp14:editId="0260D195">
            <wp:extent cx="3743325" cy="1957759"/>
            <wp:effectExtent l="0" t="0" r="0" b="4445"/>
            <wp:docPr id="4" name="Image 4" descr="http://www.tusculum.edu/faculty/home/tharlow/DEV%20Residential/Working%20folder%20clutter%20removal/images/0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usculum.edu/faculty/home/tharlow/DEV%20Residential/Working%20folder%20clutter%20removal/images/06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3518" cy="1963090"/>
                    </a:xfrm>
                    <a:prstGeom prst="rect">
                      <a:avLst/>
                    </a:prstGeom>
                    <a:noFill/>
                    <a:ln>
                      <a:noFill/>
                    </a:ln>
                  </pic:spPr>
                </pic:pic>
              </a:graphicData>
            </a:graphic>
          </wp:inline>
        </w:drawing>
      </w:r>
    </w:p>
    <w:p w:rsidR="001A123F" w:rsidRDefault="001A123F" w:rsidP="00D30086">
      <w:pPr>
        <w:tabs>
          <w:tab w:val="left" w:pos="426"/>
        </w:tabs>
        <w:rPr>
          <w:rFonts w:ascii="Georgia" w:hAnsi="Georgia"/>
          <w:sz w:val="24"/>
          <w:szCs w:val="24"/>
        </w:rPr>
      </w:pPr>
    </w:p>
    <w:p w:rsidR="00C327FC" w:rsidRDefault="00C327FC" w:rsidP="00D30086">
      <w:pPr>
        <w:tabs>
          <w:tab w:val="left" w:pos="426"/>
        </w:tabs>
        <w:rPr>
          <w:rFonts w:ascii="Georgia" w:hAnsi="Georgia"/>
          <w:sz w:val="24"/>
          <w:szCs w:val="24"/>
        </w:rPr>
      </w:pPr>
    </w:p>
    <w:p w:rsidR="00C327FC" w:rsidRDefault="00C327FC" w:rsidP="00D30086">
      <w:pPr>
        <w:tabs>
          <w:tab w:val="left" w:pos="426"/>
        </w:tabs>
        <w:rPr>
          <w:rFonts w:ascii="Georgia" w:hAnsi="Georgia"/>
          <w:sz w:val="24"/>
          <w:szCs w:val="24"/>
        </w:rPr>
      </w:pPr>
    </w:p>
    <w:p w:rsidR="00C327FC" w:rsidRPr="00A477AA" w:rsidRDefault="00C327FC" w:rsidP="00D30086">
      <w:pPr>
        <w:tabs>
          <w:tab w:val="left" w:pos="426"/>
        </w:tabs>
        <w:rPr>
          <w:rFonts w:ascii="Georgia" w:hAnsi="Georgia"/>
          <w:sz w:val="24"/>
          <w:szCs w:val="24"/>
        </w:rPr>
      </w:pPr>
    </w:p>
    <w:p w:rsidR="00D30086" w:rsidRPr="00C50892" w:rsidRDefault="00D30086" w:rsidP="00D30086">
      <w:pPr>
        <w:pStyle w:val="Paragraphedeliste"/>
        <w:numPr>
          <w:ilvl w:val="0"/>
          <w:numId w:val="2"/>
        </w:numPr>
        <w:tabs>
          <w:tab w:val="left" w:pos="426"/>
        </w:tabs>
        <w:ind w:left="0" w:firstLine="0"/>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50892">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Changements liés à la puberté</w:t>
      </w:r>
    </w:p>
    <w:p w:rsidR="00C327FC" w:rsidRDefault="00C327FC" w:rsidP="00D30086">
      <w:pPr>
        <w:tabs>
          <w:tab w:val="left" w:pos="426"/>
        </w:tabs>
        <w:rPr>
          <w:rFonts w:ascii="Georgia" w:hAnsi="Georgia"/>
          <w:sz w:val="24"/>
          <w:szCs w:val="24"/>
        </w:rPr>
      </w:pPr>
    </w:p>
    <w:p w:rsidR="001A123F" w:rsidRDefault="00C327FC" w:rsidP="00D30086">
      <w:pPr>
        <w:tabs>
          <w:tab w:val="left" w:pos="426"/>
        </w:tabs>
        <w:rPr>
          <w:rFonts w:ascii="Georgia" w:hAnsi="Georgia"/>
          <w:sz w:val="24"/>
          <w:szCs w:val="24"/>
        </w:rPr>
      </w:pPr>
      <w:r w:rsidRPr="002767EC">
        <w:drawing>
          <wp:anchor distT="0" distB="0" distL="114300" distR="114300" simplePos="0" relativeHeight="251659264" behindDoc="0" locked="0" layoutInCell="1" allowOverlap="1" wp14:anchorId="7EAD8D6A" wp14:editId="6317078D">
            <wp:simplePos x="0" y="0"/>
            <wp:positionH relativeFrom="margin">
              <wp:posOffset>3745230</wp:posOffset>
            </wp:positionH>
            <wp:positionV relativeFrom="margin">
              <wp:posOffset>6381750</wp:posOffset>
            </wp:positionV>
            <wp:extent cx="2502535" cy="194310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02535" cy="1943100"/>
                    </a:xfrm>
                    <a:prstGeom prst="rect">
                      <a:avLst/>
                    </a:prstGeom>
                  </pic:spPr>
                </pic:pic>
              </a:graphicData>
            </a:graphic>
            <wp14:sizeRelH relativeFrom="margin">
              <wp14:pctWidth>0</wp14:pctWidth>
            </wp14:sizeRelH>
            <wp14:sizeRelV relativeFrom="margin">
              <wp14:pctHeight>0</wp14:pctHeight>
            </wp14:sizeRelV>
          </wp:anchor>
        </w:drawing>
      </w:r>
      <w:r w:rsidR="001A123F" w:rsidRPr="001A123F">
        <w:drawing>
          <wp:inline distT="0" distB="0" distL="0" distR="0" wp14:anchorId="1738A65D" wp14:editId="73530C9B">
            <wp:extent cx="2819400" cy="20214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26739" cy="2026720"/>
                    </a:xfrm>
                    <a:prstGeom prst="rect">
                      <a:avLst/>
                    </a:prstGeom>
                  </pic:spPr>
                </pic:pic>
              </a:graphicData>
            </a:graphic>
          </wp:inline>
        </w:drawing>
      </w:r>
      <w:r w:rsidR="00D30086" w:rsidRPr="00A477AA">
        <w:rPr>
          <w:rFonts w:ascii="Georgia" w:hAnsi="Georgia"/>
          <w:sz w:val="24"/>
          <w:szCs w:val="24"/>
        </w:rPr>
        <w:tab/>
      </w:r>
    </w:p>
    <w:p w:rsidR="00C327FC" w:rsidRDefault="00C327FC" w:rsidP="00D30086">
      <w:pPr>
        <w:tabs>
          <w:tab w:val="left" w:pos="426"/>
        </w:tabs>
        <w:rPr>
          <w:rFonts w:ascii="Georgia" w:hAnsi="Georgia"/>
          <w:sz w:val="24"/>
          <w:szCs w:val="24"/>
        </w:rPr>
      </w:pPr>
    </w:p>
    <w:p w:rsidR="00C327FC" w:rsidRDefault="00C327FC" w:rsidP="00D30086">
      <w:pPr>
        <w:tabs>
          <w:tab w:val="left" w:pos="426"/>
        </w:tabs>
        <w:rPr>
          <w:rFonts w:ascii="Georgia" w:hAnsi="Georgia"/>
          <w:sz w:val="24"/>
          <w:szCs w:val="24"/>
        </w:rPr>
      </w:pPr>
    </w:p>
    <w:p w:rsidR="00C327FC" w:rsidRDefault="00C327FC" w:rsidP="00D30086">
      <w:pPr>
        <w:tabs>
          <w:tab w:val="left" w:pos="426"/>
        </w:tabs>
        <w:rPr>
          <w:rFonts w:ascii="Georgia" w:hAnsi="Georgia"/>
          <w:sz w:val="24"/>
          <w:szCs w:val="24"/>
        </w:rPr>
      </w:pPr>
    </w:p>
    <w:p w:rsidR="00D30086" w:rsidRPr="00C50892" w:rsidRDefault="00C327FC" w:rsidP="00D30086">
      <w:pPr>
        <w:pStyle w:val="Paragraphedeliste"/>
        <w:numPr>
          <w:ilvl w:val="0"/>
          <w:numId w:val="2"/>
        </w:numPr>
        <w:tabs>
          <w:tab w:val="left" w:pos="426"/>
        </w:tabs>
        <w:ind w:left="0" w:firstLine="0"/>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50892">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Attirance sexuelle - </w:t>
      </w:r>
      <w:r w:rsidR="00D30086" w:rsidRPr="00C50892">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Désir sexuel – Reproduction</w:t>
      </w:r>
    </w:p>
    <w:p w:rsidR="002767EC" w:rsidRDefault="00BC130B" w:rsidP="00D30086">
      <w:pPr>
        <w:tabs>
          <w:tab w:val="left" w:pos="426"/>
        </w:tabs>
        <w:rPr>
          <w:rFonts w:ascii="Georgia" w:hAnsi="Georgia"/>
          <w:sz w:val="24"/>
          <w:szCs w:val="24"/>
        </w:rPr>
      </w:pPr>
      <w:r w:rsidRPr="00C327FC">
        <w:drawing>
          <wp:anchor distT="0" distB="0" distL="114300" distR="114300" simplePos="0" relativeHeight="251664384" behindDoc="0" locked="0" layoutInCell="1" allowOverlap="1" wp14:anchorId="401AA314" wp14:editId="58EEFC8C">
            <wp:simplePos x="0" y="0"/>
            <wp:positionH relativeFrom="margin">
              <wp:posOffset>4486275</wp:posOffset>
            </wp:positionH>
            <wp:positionV relativeFrom="margin">
              <wp:posOffset>534035</wp:posOffset>
            </wp:positionV>
            <wp:extent cx="2085975" cy="1400175"/>
            <wp:effectExtent l="0" t="0" r="9525" b="952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085975" cy="1400175"/>
                    </a:xfrm>
                    <a:prstGeom prst="rect">
                      <a:avLst/>
                    </a:prstGeom>
                  </pic:spPr>
                </pic:pic>
              </a:graphicData>
            </a:graphic>
          </wp:anchor>
        </w:drawing>
      </w:r>
      <w:r w:rsidR="00C327FC" w:rsidRPr="00C327FC">
        <w:rPr>
          <w:rFonts w:ascii="Georgia" w:hAnsi="Georgia"/>
          <w:sz w:val="24"/>
          <w:szCs w:val="24"/>
        </w:rPr>
        <w:drawing>
          <wp:anchor distT="0" distB="0" distL="114300" distR="114300" simplePos="0" relativeHeight="251661312" behindDoc="0" locked="0" layoutInCell="1" allowOverlap="1" wp14:anchorId="6BA7DB9E" wp14:editId="21A1327D">
            <wp:simplePos x="0" y="0"/>
            <wp:positionH relativeFrom="margin">
              <wp:posOffset>238125</wp:posOffset>
            </wp:positionH>
            <wp:positionV relativeFrom="margin">
              <wp:posOffset>390525</wp:posOffset>
            </wp:positionV>
            <wp:extent cx="3684270" cy="2105025"/>
            <wp:effectExtent l="0" t="0" r="0" b="9525"/>
            <wp:wrapSquare wrapText="bothSides"/>
            <wp:docPr id="10" name="Image 10" descr="Les 3 leviers de l'at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 3 leviers de l'attrac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4270"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67EC" w:rsidRDefault="002767EC" w:rsidP="00D30086">
      <w:pPr>
        <w:tabs>
          <w:tab w:val="left" w:pos="426"/>
        </w:tabs>
        <w:rPr>
          <w:rFonts w:ascii="Georgia" w:hAnsi="Georgia"/>
          <w:sz w:val="24"/>
          <w:szCs w:val="24"/>
        </w:rPr>
      </w:pPr>
    </w:p>
    <w:p w:rsidR="002767EC" w:rsidRDefault="00BC130B" w:rsidP="00D30086">
      <w:pPr>
        <w:tabs>
          <w:tab w:val="left" w:pos="426"/>
        </w:tabs>
        <w:rPr>
          <w:rFonts w:ascii="Georgia" w:hAnsi="Georgia"/>
          <w:sz w:val="24"/>
          <w:szCs w:val="24"/>
        </w:rPr>
      </w:pPr>
      <w:r>
        <w:rPr>
          <w:rFonts w:ascii="Georgia" w:hAnsi="Georgia"/>
          <w:noProof/>
          <w:sz w:val="24"/>
          <w:szCs w:val="24"/>
          <w:lang w:eastAsia="fr-CA"/>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240665</wp:posOffset>
                </wp:positionV>
                <wp:extent cx="400050" cy="180975"/>
                <wp:effectExtent l="0" t="19050" r="38100" b="47625"/>
                <wp:wrapNone/>
                <wp:docPr id="14" name="Flèche droite rayée 14"/>
                <wp:cNvGraphicFramePr/>
                <a:graphic xmlns:a="http://schemas.openxmlformats.org/drawingml/2006/main">
                  <a:graphicData uri="http://schemas.microsoft.com/office/word/2010/wordprocessingShape">
                    <wps:wsp>
                      <wps:cNvSpPr/>
                      <wps:spPr>
                        <a:xfrm>
                          <a:off x="0" y="0"/>
                          <a:ext cx="400050" cy="18097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14" o:spid="_x0000_s1026" type="#_x0000_t93" style="position:absolute;margin-left:.15pt;margin-top:18.95pt;width:31.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4mjAIAAFMFAAAOAAAAZHJzL2Uyb0RvYy54bWysVMFO3DAQvVfqP1i+l2RXu6WsyKIViKoS&#10;AgRUnI1jbyw5HnfsJbv9ovY7+LGOnWxAgHqoeklsz8zzzJs3Pj7ZtpY9KgwGXMUnByVnykmojVtX&#10;/Pvd+acvnIUoXC0sOFXxnQr8ZPnxw3HnF2oKDdhaISMQFxadr3gTo18URZCNakU4AK8cGTVgKyJt&#10;cV3UKDpCb20xLcvPRQdYewSpQqDTs97IlxlfayXjldZBRWYrTrnF/MX8fUjfYnksFmsUvjFySEP8&#10;QxatMI4uHaHORBRsg+YNVGskQgAdDyS0BWhtpMo1UDWT8lU1t43wKtdC5AQ/0hT+H6y8fLxGZmrq&#10;3YwzJ1rq0bl9+kX8sxrBRMVQ7J5+K0Z2IqvzYUExt/4ah12gZap8q7FNf6qJbTPBu5FgtY1M0uGs&#10;LMs5tUGSafKlPDqcJ8ziOdhjiF8VtCwtKh4iGq/qG7Nu4goRusyxeLwIsY/b+xNIyqzPJa/izqqU&#10;jnU3SlOBdPs0R2dpqVOL7FGQKISUysVJb2pErfrjOWWa1UHJjRE51QyYkLWxdsQeAJJs32L3uQ7+&#10;KVRlZY7B5d8S64PHiHwzuDgGt8YBvgdgqarh5t5/T1JPTWLpAeodtR+hn4vg5bkh4i9EiNcCaRCo&#10;VzTc8Yo+2kJXcRhWnDWAP987T/6kT7Jy1tFgURd/bAQqzuw3R8o9msxmaRLzZjY/nNIGX1oeXlrc&#10;pj0FatOEnhEv8zL5R7tfaoT2nt6AVbqVTMJJurviMuJ+cxr7gadXRKrVKrvR9HkRL9ytlwk8sZq0&#10;dLe9F+gH9UWS7SXsh1AsXumu902RDlabCNpkUT7zOvBNk5uFM7wy6Wl4uc9ez2/h8g8AAAD//wMA&#10;UEsDBBQABgAIAAAAIQCSjL7W2gAAAAUBAAAPAAAAZHJzL2Rvd25yZXYueG1sTI7BTsMwEETvSPyD&#10;tUjcqA2lAUKcioIQhwpES7lv4yWJGq+j2G3D37Oc4LKj0YxmXzEffacONMQ2sIXLiQFFXAXXcm1h&#10;8/F8cQsqJmSHXWCy8E0R5uXpSYG5C0de0WGdaiUjHHO00KTU51rHqiGPcRJ6Ysm+wuAxiR1q7QY8&#10;yrjv9JUxmfbYsnxosKfHhqrdeu8tVOl19rb8fF+Zl9kiPW0WBnW9s/b8bHy4B5VoTH9l+MUXdCiF&#10;aRv27KLqLEylJ/fmDpSk2VT8VjS7Bl0W+j99+QMAAP//AwBQSwECLQAUAAYACAAAACEAtoM4kv4A&#10;AADhAQAAEwAAAAAAAAAAAAAAAAAAAAAAW0NvbnRlbnRfVHlwZXNdLnhtbFBLAQItABQABgAIAAAA&#10;IQA4/SH/1gAAAJQBAAALAAAAAAAAAAAAAAAAAC8BAABfcmVscy8ucmVsc1BLAQItABQABgAIAAAA&#10;IQAZcR4mjAIAAFMFAAAOAAAAAAAAAAAAAAAAAC4CAABkcnMvZTJvRG9jLnhtbFBLAQItABQABgAI&#10;AAAAIQCSjL7W2gAAAAUBAAAPAAAAAAAAAAAAAAAAAOYEAABkcnMvZG93bnJldi54bWxQSwUGAAAA&#10;AAQABADzAAAA7QUAAAAA&#10;" adj="16714" fillcolor="#4f81bd [3204]" strokecolor="#243f60 [1604]" strokeweight="2pt"/>
            </w:pict>
          </mc:Fallback>
        </mc:AlternateContent>
      </w:r>
    </w:p>
    <w:p w:rsidR="00BC130B" w:rsidRDefault="00BC130B" w:rsidP="00D30086">
      <w:pPr>
        <w:tabs>
          <w:tab w:val="left" w:pos="426"/>
        </w:tabs>
        <w:rPr>
          <w:rFonts w:ascii="Georgia" w:hAnsi="Georgia"/>
          <w:sz w:val="24"/>
          <w:szCs w:val="24"/>
        </w:rPr>
      </w:pPr>
    </w:p>
    <w:p w:rsidR="00BC130B" w:rsidRDefault="00BC130B" w:rsidP="00D30086">
      <w:pPr>
        <w:tabs>
          <w:tab w:val="left" w:pos="426"/>
        </w:tabs>
        <w:rPr>
          <w:rFonts w:ascii="Georgia" w:hAnsi="Georgia"/>
          <w:sz w:val="24"/>
          <w:szCs w:val="24"/>
        </w:rPr>
      </w:pPr>
      <w:r w:rsidRPr="002767EC">
        <w:rPr>
          <w:rFonts w:ascii="Georgia" w:hAnsi="Georgia"/>
          <w:sz w:val="24"/>
          <w:szCs w:val="24"/>
        </w:rPr>
        <w:drawing>
          <wp:anchor distT="0" distB="0" distL="114300" distR="114300" simplePos="0" relativeHeight="251660288" behindDoc="0" locked="0" layoutInCell="1" allowOverlap="1" wp14:anchorId="0D28F39E" wp14:editId="7716B25C">
            <wp:simplePos x="0" y="0"/>
            <wp:positionH relativeFrom="margin">
              <wp:posOffset>4038600</wp:posOffset>
            </wp:positionH>
            <wp:positionV relativeFrom="margin">
              <wp:posOffset>2496820</wp:posOffset>
            </wp:positionV>
            <wp:extent cx="2457450" cy="2435860"/>
            <wp:effectExtent l="0" t="0" r="0" b="2540"/>
            <wp:wrapSquare wrapText="bothSides"/>
            <wp:docPr id="9" name="Image 9" descr="http://titan.medhyg.ch/mh/formation/Images/33935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itan.medhyg.ch/mh/formation/Images/33935_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2435860"/>
                    </a:xfrm>
                    <a:prstGeom prst="rect">
                      <a:avLst/>
                    </a:prstGeom>
                    <a:noFill/>
                    <a:ln>
                      <a:noFill/>
                    </a:ln>
                  </pic:spPr>
                </pic:pic>
              </a:graphicData>
            </a:graphic>
          </wp:anchor>
        </w:drawing>
      </w:r>
    </w:p>
    <w:p w:rsidR="00BC130B" w:rsidRDefault="00BC130B" w:rsidP="00D30086">
      <w:pPr>
        <w:tabs>
          <w:tab w:val="left" w:pos="426"/>
        </w:tabs>
        <w:rPr>
          <w:rFonts w:ascii="Georgia" w:hAnsi="Georgia"/>
          <w:sz w:val="24"/>
          <w:szCs w:val="24"/>
        </w:rPr>
      </w:pPr>
    </w:p>
    <w:p w:rsidR="00BC130B" w:rsidRDefault="00BC130B" w:rsidP="00D30086">
      <w:pPr>
        <w:tabs>
          <w:tab w:val="left" w:pos="426"/>
        </w:tabs>
        <w:rPr>
          <w:rFonts w:ascii="Georgia" w:hAnsi="Georgia"/>
          <w:sz w:val="24"/>
          <w:szCs w:val="24"/>
        </w:rPr>
      </w:pPr>
    </w:p>
    <w:p w:rsidR="002767EC" w:rsidRDefault="00BC130B" w:rsidP="00D30086">
      <w:pPr>
        <w:tabs>
          <w:tab w:val="left" w:pos="426"/>
        </w:tabs>
        <w:rPr>
          <w:rFonts w:ascii="Georgia" w:hAnsi="Georgia"/>
          <w:sz w:val="24"/>
          <w:szCs w:val="24"/>
        </w:rPr>
      </w:pPr>
      <w:r>
        <w:rPr>
          <w:rFonts w:ascii="Georgia" w:hAnsi="Georgia"/>
          <w:noProof/>
          <w:sz w:val="24"/>
          <w:szCs w:val="24"/>
          <w:lang w:eastAsia="fr-CA"/>
        </w:rPr>
        <mc:AlternateContent>
          <mc:Choice Requires="wps">
            <w:drawing>
              <wp:anchor distT="0" distB="0" distL="114300" distR="114300" simplePos="0" relativeHeight="251662336" behindDoc="0" locked="0" layoutInCell="1" allowOverlap="1" wp14:anchorId="7E20A291" wp14:editId="450987B1">
                <wp:simplePos x="0" y="0"/>
                <wp:positionH relativeFrom="column">
                  <wp:posOffset>1388745</wp:posOffset>
                </wp:positionH>
                <wp:positionV relativeFrom="paragraph">
                  <wp:posOffset>6985</wp:posOffset>
                </wp:positionV>
                <wp:extent cx="2419350" cy="200025"/>
                <wp:effectExtent l="0" t="19050" r="38100" b="47625"/>
                <wp:wrapNone/>
                <wp:docPr id="12" name="Flèche droite rayée 12"/>
                <wp:cNvGraphicFramePr/>
                <a:graphic xmlns:a="http://schemas.openxmlformats.org/drawingml/2006/main">
                  <a:graphicData uri="http://schemas.microsoft.com/office/word/2010/wordprocessingShape">
                    <wps:wsp>
                      <wps:cNvSpPr/>
                      <wps:spPr>
                        <a:xfrm>
                          <a:off x="0" y="0"/>
                          <a:ext cx="2419350" cy="200025"/>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rayée 12" o:spid="_x0000_s1026" type="#_x0000_t93" style="position:absolute;margin-left:109.35pt;margin-top:.55pt;width:190.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lyiwIAAFQFAAAOAAAAZHJzL2Uyb0RvYy54bWysVMFu2zAMvQ/YPwi6r06yZFuDOkXQosOA&#10;og3aDj2rshQLkEWNUuJkX7R9R39slOy4RVvsMOxiSyL5RD4+6uR011i2VRgMuJKPj0acKSehMm5d&#10;8u93Fx++cBaicJWw4FTJ9yrw08X7dyetn6sJ1GArhYxAXJi3vuR1jH5eFEHWqhHhCLxyZNSAjYi0&#10;xXVRoWgJvbHFZDT6VLSAlUeQKgQ6Pe+MfJHxtVYyXmsdVGS25JRbzF/M34f0LRYnYr5G4Wsj+zTE&#10;P2TRCOPo0gHqXETBNmheQTVGIgTQ8UhCU4DWRqpcA1UzHr2o5rYWXuVaiJzgB5rC/4OVV9sVMlNR&#10;7yacOdFQjy7s4y/in1UIJiqGYv/4WzGyE1mtD3OKufUr7HeBlqnyncYm/akmtssE7weC1S4ySYeT&#10;6fj444z6IMlG7RtNZgm0eIr2GOJXBQ1Li5KHiMar6sas67hEhDaTLLaXIXZxB38CSal1yeRV3FuV&#10;8rHuRmmqMF2fo7O21JlFthWkCiGlcnHcmWpRqe54RtlleVByQ0RONQMmZG2sHbB7gKTb19hdrr1/&#10;ClVZmkPw6G+JdcFDRL4ZXByCG+MA3wKwVFV/c+d/IKmjJrH0ANWe+o/QDUbw8sIQ8ZcixJVAmgTq&#10;FU13vKaPttCWHPoVZzXgz7fOkz8JlKyctTRZ1MUfG4GKM/vNkXSPx9NpGsW8mc4+T2iDzy0Pzy1u&#10;05wBtWlM74iXeZn8oz0sNUJzT4/AMt1KJuEk3V1yGfGwOYvdxNMzItVymd1o/LyIl+7WywSeWE1a&#10;utvdC/S9+iLp9goOUyjmL3TX+aZIB8tNBG2yKJ947fmm0c3C6Z+Z9DY832evp8dw8QcAAP//AwBQ&#10;SwMEFAAGAAgAAAAhAGAvA2HcAAAACAEAAA8AAABkcnMvZG93bnJldi54bWxMj8FOwzAQRO9I/IO1&#10;SNyok1SEJMSpUNUeUUVA4urGbhw1Xluxm6Z/z3KC4+iNZt/Wm8WObNZTGBwKSFcJMI2dUwP2Ar4+&#10;908FsBAlKjk61AJuOsCmub+rZaXcFT/03Mae0QiGSgowMfqK89AZbWVYOa+R2MlNVkaKU8/VJK80&#10;bkeeJUnOrRyQLhjp9dbo7txerICd2fv8ZJPiVh5s/J7PW/9+aIV4fFjeXoFFvcS/Mvzqkzo05HR0&#10;F1SBjQKytHihKoEUGPHnsqR8FLDOcuBNzf8/0PwAAAD//wMAUEsBAi0AFAAGAAgAAAAhALaDOJL+&#10;AAAA4QEAABMAAAAAAAAAAAAAAAAAAAAAAFtDb250ZW50X1R5cGVzXS54bWxQSwECLQAUAAYACAAA&#10;ACEAOP0h/9YAAACUAQAACwAAAAAAAAAAAAAAAAAvAQAAX3JlbHMvLnJlbHNQSwECLQAUAAYACAAA&#10;ACEAKF7JcosCAABUBQAADgAAAAAAAAAAAAAAAAAuAgAAZHJzL2Uyb0RvYy54bWxQSwECLQAUAAYA&#10;CAAAACEAYC8DYdwAAAAIAQAADwAAAAAAAAAAAAAAAADlBAAAZHJzL2Rvd25yZXYueG1sUEsFBgAA&#10;AAAEAAQA8wAAAO4FAAAAAA==&#10;" adj="20707" fillcolor="#4f81bd [3204]" strokecolor="#243f60 [1604]" strokeweight="2pt"/>
            </w:pict>
          </mc:Fallback>
        </mc:AlternateContent>
      </w:r>
      <w:r>
        <w:rPr>
          <w:rFonts w:ascii="Georgia" w:hAnsi="Georgia"/>
          <w:sz w:val="24"/>
          <w:szCs w:val="24"/>
        </w:rPr>
        <w:t xml:space="preserve">Chez les femmes </w:t>
      </w:r>
    </w:p>
    <w:p w:rsidR="002767EC" w:rsidRDefault="002767EC" w:rsidP="00D30086">
      <w:pPr>
        <w:tabs>
          <w:tab w:val="left" w:pos="426"/>
        </w:tabs>
        <w:rPr>
          <w:rFonts w:ascii="Georgia" w:hAnsi="Georgia"/>
          <w:sz w:val="24"/>
          <w:szCs w:val="24"/>
        </w:rPr>
      </w:pPr>
    </w:p>
    <w:p w:rsidR="00BC130B" w:rsidRDefault="00BC130B" w:rsidP="00D30086">
      <w:pPr>
        <w:tabs>
          <w:tab w:val="left" w:pos="426"/>
        </w:tabs>
        <w:rPr>
          <w:rFonts w:ascii="Georgia" w:hAnsi="Georgia"/>
          <w:sz w:val="24"/>
          <w:szCs w:val="24"/>
        </w:rPr>
      </w:pPr>
      <w:r>
        <w:rPr>
          <w:rFonts w:ascii="Georgia" w:hAnsi="Georgia"/>
          <w:noProof/>
          <w:sz w:val="24"/>
          <w:szCs w:val="24"/>
          <w:lang w:eastAsia="fr-CA"/>
        </w:rPr>
        <mc:AlternateContent>
          <mc:Choice Requires="wps">
            <w:drawing>
              <wp:anchor distT="0" distB="0" distL="114300" distR="114300" simplePos="0" relativeHeight="251663360" behindDoc="0" locked="0" layoutInCell="1" allowOverlap="1" wp14:anchorId="08215F5E" wp14:editId="0354443C">
                <wp:simplePos x="0" y="0"/>
                <wp:positionH relativeFrom="column">
                  <wp:posOffset>809625</wp:posOffset>
                </wp:positionH>
                <wp:positionV relativeFrom="paragraph">
                  <wp:posOffset>231140</wp:posOffset>
                </wp:positionV>
                <wp:extent cx="228600" cy="352425"/>
                <wp:effectExtent l="19050" t="0" r="19050" b="47625"/>
                <wp:wrapNone/>
                <wp:docPr id="13" name="Flèche vers le bas 13"/>
                <wp:cNvGraphicFramePr/>
                <a:graphic xmlns:a="http://schemas.openxmlformats.org/drawingml/2006/main">
                  <a:graphicData uri="http://schemas.microsoft.com/office/word/2010/wordprocessingShape">
                    <wps:wsp>
                      <wps:cNvSpPr/>
                      <wps:spPr>
                        <a:xfrm>
                          <a:off x="0" y="0"/>
                          <a:ext cx="228600" cy="3524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3" o:spid="_x0000_s1026" type="#_x0000_t67" style="position:absolute;margin-left:63.75pt;margin-top:18.2pt;width:18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3XggIAAEkFAAAOAAAAZHJzL2Uyb0RvYy54bWysVMFu2zAMvQ/YPwi6r3bcpOuCOkXQosOA&#10;og3WDj0rslQbkEWNUuJkX7T/2I+Vkh23aIsdhuWgSCb5RD4+6ux81xq2VegbsCWfHOWcKSuhauxj&#10;yX/cX3065cwHYSthwKqS75Xn54uPH846N1cF1GAqhYxArJ93ruR1CG6eZV7WqhX+CJyyZNSArQh0&#10;xMesQtERemuyIs9Psg6wcghSeU9fL3sjXyR8rZUMt1p7FZgpOeUW0oppXcc1W5yJ+SMKVzdySEP8&#10;QxataCxdOkJdiiDYBps3UG0jETzocCShzUDrRqpUA1UzyV9Vc1cLp1ItRI53I03+/8HKm+0KWVNR&#10;7445s6KlHl2ZP7+J/9RWZhRbC8/ISlR1zs8p4s6tcDh52sa6dxrb+E8VsV2idz/Sq3aBSfpYFKcn&#10;OTVBkul4VkyLWcTMnoMd+vBVQcvipuQVdHaJCF1iVmyvfej9D34UHDPqc0i7sDcqpmHsd6WprHhr&#10;ik6CUhcG2VaQFISUyoZJb6pFRcXGz7OcfkNSY0RKMQFGZN0YM2IPAFGsb7H7XAf/GKqSHsfg/G+J&#10;9cFjRLoZbBiD28YCvgdgqKrh5t7/QFJPTWRpDdWemo7QT4N38qohwq+FDyuBJH/qEY10uKVFG+hK&#10;DsOOsxrw13vfoz+pkqycdTROJfc/NwIVZ+abJb1+mUyncf7SYTr7XNABX1rWLy12014A9WNCj4eT&#10;aRv9gzlsNUL7QJO/jLeSSVhJd5dcBjwcLkI/5vR2SLVcJjeaOSfCtb1zMoJHVqOW7ncPAt2gukBy&#10;vYHD6In5K931vjHSwnITQDdJlM+8DnzTvCbhDG9LfBBenpPX8wu4eAIAAP//AwBQSwMEFAAGAAgA&#10;AAAhAAHcqbHdAAAACQEAAA8AAABkcnMvZG93bnJldi54bWxMj8FOwzAMhu9Ie4fIk3ZBLO0GhZWm&#10;04TEFYnBxDVrvKaicbom7crb453g+Nuffn8utpNrxYh9aDwpSJcJCKTKm4ZqBZ8fr3dPIELUZHTr&#10;CRX8YIBtObspdG78hd5x3MdacAmFXCuwMXa5lKGy6HRY+g6JdyffOx059rU0vb5wuWvlKkky6XRD&#10;fMHqDl8sVt/7wSl4s83hdCunr905teOQHeyAZJVazKfdM4iIU/yD4arP6lCy09EPZIJoOa8eHxhV&#10;sM7uQVyBbM2Do4JNugFZFvL/B+UvAAAA//8DAFBLAQItABQABgAIAAAAIQC2gziS/gAAAOEBAAAT&#10;AAAAAAAAAAAAAAAAAAAAAABbQ29udGVudF9UeXBlc10ueG1sUEsBAi0AFAAGAAgAAAAhADj9If/W&#10;AAAAlAEAAAsAAAAAAAAAAAAAAAAALwEAAF9yZWxzLy5yZWxzUEsBAi0AFAAGAAgAAAAhAKCEHdeC&#10;AgAASQUAAA4AAAAAAAAAAAAAAAAALgIAAGRycy9lMm9Eb2MueG1sUEsBAi0AFAAGAAgAAAAhAAHc&#10;qbHdAAAACQEAAA8AAAAAAAAAAAAAAAAA3AQAAGRycy9kb3ducmV2LnhtbFBLBQYAAAAABAAEAPMA&#10;AADmBQAAAAA=&#10;" adj="14595" fillcolor="#4f81bd [3204]" strokecolor="#243f60 [1604]" strokeweight="2pt"/>
            </w:pict>
          </mc:Fallback>
        </mc:AlternateContent>
      </w:r>
      <w:r>
        <w:rPr>
          <w:rFonts w:ascii="Georgia" w:hAnsi="Georgia"/>
          <w:sz w:val="24"/>
          <w:szCs w:val="24"/>
        </w:rPr>
        <w:t>Chez les hommes :</w:t>
      </w:r>
      <w:r>
        <w:rPr>
          <w:rFonts w:ascii="Georgia" w:hAnsi="Georgia"/>
          <w:sz w:val="24"/>
          <w:szCs w:val="24"/>
        </w:rPr>
        <w:tab/>
        <w:t xml:space="preserve"> </w:t>
      </w:r>
    </w:p>
    <w:p w:rsidR="00BC130B" w:rsidRDefault="00BC130B" w:rsidP="00D30086">
      <w:pPr>
        <w:tabs>
          <w:tab w:val="left" w:pos="426"/>
        </w:tabs>
        <w:rPr>
          <w:rFonts w:ascii="Georgia" w:hAnsi="Georgia"/>
          <w:sz w:val="24"/>
          <w:szCs w:val="24"/>
        </w:rPr>
      </w:pPr>
    </w:p>
    <w:p w:rsidR="002767EC" w:rsidRDefault="00BC130B" w:rsidP="00D30086">
      <w:pPr>
        <w:tabs>
          <w:tab w:val="left" w:pos="426"/>
        </w:tabs>
        <w:rPr>
          <w:rFonts w:ascii="Georgia" w:hAnsi="Georgia"/>
          <w:sz w:val="24"/>
          <w:szCs w:val="24"/>
        </w:rPr>
      </w:pPr>
      <w:proofErr w:type="gramStart"/>
      <w:r>
        <w:rPr>
          <w:rFonts w:ascii="Georgia" w:hAnsi="Georgia"/>
          <w:sz w:val="24"/>
          <w:szCs w:val="24"/>
        </w:rPr>
        <w:t>baisse</w:t>
      </w:r>
      <w:proofErr w:type="gramEnd"/>
      <w:r>
        <w:rPr>
          <w:rFonts w:ascii="Georgia" w:hAnsi="Georgia"/>
          <w:sz w:val="24"/>
          <w:szCs w:val="24"/>
        </w:rPr>
        <w:t xml:space="preserve"> de libido, problème d’érection, pression, manque d’intérêt</w:t>
      </w:r>
    </w:p>
    <w:p w:rsidR="00D30086" w:rsidRDefault="00D30086" w:rsidP="00D30086">
      <w:pPr>
        <w:tabs>
          <w:tab w:val="left" w:pos="426"/>
        </w:tabs>
        <w:rPr>
          <w:rFonts w:ascii="Georgia" w:hAnsi="Georgia"/>
          <w:sz w:val="24"/>
          <w:szCs w:val="24"/>
        </w:rPr>
      </w:pPr>
    </w:p>
    <w:p w:rsidR="00C327FC" w:rsidRDefault="00C327FC" w:rsidP="00D30086">
      <w:pPr>
        <w:tabs>
          <w:tab w:val="left" w:pos="426"/>
        </w:tabs>
        <w:rPr>
          <w:rFonts w:ascii="Georgia" w:hAnsi="Georgia"/>
          <w:sz w:val="24"/>
          <w:szCs w:val="24"/>
        </w:rPr>
      </w:pPr>
    </w:p>
    <w:p w:rsidR="00D30086" w:rsidRPr="00C50892" w:rsidRDefault="00D30086" w:rsidP="00D30086">
      <w:pPr>
        <w:pStyle w:val="Paragraphedeliste"/>
        <w:numPr>
          <w:ilvl w:val="0"/>
          <w:numId w:val="2"/>
        </w:numPr>
        <w:tabs>
          <w:tab w:val="left" w:pos="426"/>
        </w:tabs>
        <w:ind w:left="0" w:firstLine="0"/>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50892">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Changements hormonaux :</w:t>
      </w:r>
    </w:p>
    <w:p w:rsidR="00D30086" w:rsidRPr="00A477AA" w:rsidRDefault="00D30086" w:rsidP="00D30086">
      <w:pPr>
        <w:pStyle w:val="Paragraphedeliste"/>
        <w:tabs>
          <w:tab w:val="left" w:pos="426"/>
        </w:tabs>
        <w:ind w:left="0"/>
        <w:rPr>
          <w:rFonts w:ascii="Georgia" w:hAnsi="Georgia"/>
          <w:sz w:val="24"/>
          <w:szCs w:val="24"/>
        </w:rPr>
      </w:pPr>
    </w:p>
    <w:p w:rsidR="00BC130B" w:rsidRDefault="00D30086" w:rsidP="00D230D2">
      <w:pPr>
        <w:pStyle w:val="Paragraphedeliste"/>
        <w:tabs>
          <w:tab w:val="left" w:pos="426"/>
        </w:tabs>
        <w:ind w:left="2127" w:hanging="1701"/>
        <w:rPr>
          <w:rFonts w:ascii="Georgia" w:hAnsi="Georgia"/>
          <w:sz w:val="24"/>
          <w:szCs w:val="24"/>
        </w:rPr>
      </w:pPr>
      <w:r w:rsidRPr="00BC130B">
        <w:rPr>
          <w:rFonts w:ascii="Georgia" w:hAnsi="Georgia"/>
          <w:b/>
          <w:sz w:val="24"/>
          <w:szCs w:val="24"/>
          <w:u w:val="double"/>
        </w:rPr>
        <w:t>Acné :</w:t>
      </w:r>
      <w:r w:rsidR="00BC130B">
        <w:rPr>
          <w:rFonts w:ascii="Georgia" w:hAnsi="Georgia"/>
          <w:sz w:val="24"/>
          <w:szCs w:val="24"/>
        </w:rPr>
        <w:tab/>
      </w:r>
      <w:r w:rsidR="00BC130B" w:rsidRPr="00BC130B">
        <w:rPr>
          <w:rFonts w:ascii="Georgia" w:hAnsi="Georgia"/>
          <w:sz w:val="24"/>
          <w:szCs w:val="24"/>
        </w:rPr>
        <w:t>l'acné est causée par une accumulation de cellules de peau morte, de bactéries et les huiles naturelles qui lubrifient la peau.</w:t>
      </w:r>
    </w:p>
    <w:p w:rsidR="00BC130B" w:rsidRDefault="00BC130B" w:rsidP="00BC130B">
      <w:pPr>
        <w:pStyle w:val="Paragraphedeliste"/>
        <w:tabs>
          <w:tab w:val="left" w:pos="426"/>
        </w:tabs>
        <w:rPr>
          <w:rFonts w:ascii="Georgia" w:hAnsi="Georgia"/>
          <w:sz w:val="24"/>
          <w:szCs w:val="24"/>
        </w:rPr>
      </w:pPr>
    </w:p>
    <w:p w:rsidR="00BC130B" w:rsidRPr="00BC130B" w:rsidRDefault="00BC130B" w:rsidP="00BC130B">
      <w:pPr>
        <w:pStyle w:val="Paragraphedeliste"/>
        <w:tabs>
          <w:tab w:val="left" w:pos="426"/>
        </w:tabs>
        <w:rPr>
          <w:rFonts w:ascii="Georgia" w:hAnsi="Georgia"/>
          <w:sz w:val="24"/>
          <w:szCs w:val="24"/>
        </w:rPr>
      </w:pPr>
      <w:r w:rsidRPr="00BC130B">
        <w:rPr>
          <w:rFonts w:ascii="Georgia" w:hAnsi="Georgia"/>
          <w:sz w:val="24"/>
          <w:szCs w:val="24"/>
        </w:rPr>
        <w:t xml:space="preserve">Dans la plupart des cas, les </w:t>
      </w:r>
      <w:r w:rsidRPr="00BC130B">
        <w:rPr>
          <w:rFonts w:ascii="Georgia" w:hAnsi="Georgia"/>
          <w:sz w:val="24"/>
          <w:szCs w:val="24"/>
          <w:u w:val="single"/>
        </w:rPr>
        <w:t xml:space="preserve">causes </w:t>
      </w:r>
      <w:r w:rsidRPr="00BC130B">
        <w:rPr>
          <w:rFonts w:ascii="Georgia" w:hAnsi="Georgia"/>
          <w:sz w:val="24"/>
          <w:szCs w:val="24"/>
        </w:rPr>
        <w:t xml:space="preserve">les plus probables de l'acné </w:t>
      </w:r>
      <w:r w:rsidRPr="00BC130B">
        <w:rPr>
          <w:rFonts w:ascii="Georgia" w:hAnsi="Georgia"/>
          <w:b/>
          <w:sz w:val="24"/>
          <w:szCs w:val="24"/>
          <w:u w:val="double"/>
        </w:rPr>
        <w:t xml:space="preserve">adulte </w:t>
      </w:r>
      <w:r w:rsidRPr="00BC130B">
        <w:rPr>
          <w:rFonts w:ascii="Georgia" w:hAnsi="Georgia"/>
          <w:sz w:val="24"/>
          <w:szCs w:val="24"/>
        </w:rPr>
        <w:t>sont :</w:t>
      </w:r>
    </w:p>
    <w:p w:rsidR="00BC130B" w:rsidRDefault="00BC130B" w:rsidP="00BC130B">
      <w:pPr>
        <w:pStyle w:val="Paragraphedeliste"/>
        <w:numPr>
          <w:ilvl w:val="0"/>
          <w:numId w:val="4"/>
        </w:numPr>
        <w:tabs>
          <w:tab w:val="left" w:pos="426"/>
        </w:tabs>
        <w:rPr>
          <w:rFonts w:ascii="Georgia" w:hAnsi="Georgia"/>
          <w:sz w:val="24"/>
          <w:szCs w:val="24"/>
        </w:rPr>
      </w:pPr>
      <w:r w:rsidRPr="00BC130B">
        <w:rPr>
          <w:rFonts w:ascii="Georgia" w:hAnsi="Georgia"/>
          <w:b/>
          <w:bCs/>
          <w:sz w:val="24"/>
          <w:szCs w:val="24"/>
        </w:rPr>
        <w:t>la fluctuation hormonale d'une femme :</w:t>
      </w:r>
      <w:r w:rsidRPr="00BC130B">
        <w:rPr>
          <w:rFonts w:ascii="Georgia" w:hAnsi="Georgia"/>
          <w:sz w:val="24"/>
          <w:szCs w:val="24"/>
        </w:rPr>
        <w:t xml:space="preserve"> des menstruations, de la grossesse ou de la ménopause. </w:t>
      </w:r>
    </w:p>
    <w:p w:rsidR="00BC130B" w:rsidRPr="00BC130B" w:rsidRDefault="00BC130B" w:rsidP="00BC130B">
      <w:pPr>
        <w:pStyle w:val="Paragraphedeliste"/>
        <w:numPr>
          <w:ilvl w:val="0"/>
          <w:numId w:val="4"/>
        </w:numPr>
        <w:tabs>
          <w:tab w:val="left" w:pos="426"/>
        </w:tabs>
        <w:rPr>
          <w:rFonts w:ascii="Georgia" w:hAnsi="Georgia"/>
          <w:sz w:val="24"/>
          <w:szCs w:val="24"/>
        </w:rPr>
      </w:pPr>
    </w:p>
    <w:p w:rsidR="00BC130B" w:rsidRPr="00BC130B" w:rsidRDefault="00BC130B" w:rsidP="00BC130B">
      <w:pPr>
        <w:pStyle w:val="Paragraphedeliste"/>
        <w:numPr>
          <w:ilvl w:val="0"/>
          <w:numId w:val="4"/>
        </w:numPr>
        <w:tabs>
          <w:tab w:val="left" w:pos="426"/>
        </w:tabs>
        <w:rPr>
          <w:rFonts w:ascii="Georgia" w:hAnsi="Georgia"/>
          <w:sz w:val="24"/>
          <w:szCs w:val="24"/>
        </w:rPr>
      </w:pPr>
      <w:r w:rsidRPr="00BC130B">
        <w:rPr>
          <w:rFonts w:ascii="Georgia" w:hAnsi="Georgia"/>
          <w:b/>
          <w:bCs/>
          <w:sz w:val="24"/>
          <w:szCs w:val="24"/>
        </w:rPr>
        <w:t>les conséquences de commencer ou arrêter certains médicaments :</w:t>
      </w:r>
      <w:r>
        <w:rPr>
          <w:rFonts w:ascii="Georgia" w:hAnsi="Georgia"/>
          <w:b/>
          <w:bCs/>
          <w:sz w:val="24"/>
          <w:szCs w:val="24"/>
        </w:rPr>
        <w:t xml:space="preserve"> </w:t>
      </w:r>
      <w:r w:rsidRPr="00BC130B">
        <w:rPr>
          <w:rFonts w:ascii="Georgia" w:hAnsi="Georgia"/>
          <w:bCs/>
          <w:sz w:val="24"/>
          <w:szCs w:val="24"/>
        </w:rPr>
        <w:t>notamment</w:t>
      </w:r>
      <w:r w:rsidRPr="00BC130B">
        <w:rPr>
          <w:rFonts w:ascii="Georgia" w:hAnsi="Georgia"/>
          <w:sz w:val="24"/>
          <w:szCs w:val="24"/>
        </w:rPr>
        <w:t xml:space="preserve"> les corticostéroïdes et les anticonvulsivants. </w:t>
      </w:r>
      <w:r w:rsidRPr="00BC130B">
        <w:rPr>
          <w:rFonts w:ascii="Georgia" w:hAnsi="Georgia"/>
          <w:sz w:val="24"/>
          <w:szCs w:val="24"/>
        </w:rPr>
        <w:br/>
        <w:t> </w:t>
      </w:r>
    </w:p>
    <w:p w:rsidR="00BC130B" w:rsidRPr="00BC130B" w:rsidRDefault="00BC130B" w:rsidP="00BC130B">
      <w:pPr>
        <w:pStyle w:val="Paragraphedeliste"/>
        <w:numPr>
          <w:ilvl w:val="0"/>
          <w:numId w:val="4"/>
        </w:numPr>
        <w:tabs>
          <w:tab w:val="left" w:pos="426"/>
        </w:tabs>
        <w:rPr>
          <w:rFonts w:ascii="Georgia" w:hAnsi="Georgia"/>
          <w:sz w:val="24"/>
          <w:szCs w:val="24"/>
        </w:rPr>
      </w:pPr>
      <w:r w:rsidRPr="00BC130B">
        <w:rPr>
          <w:rFonts w:ascii="Georgia" w:hAnsi="Georgia"/>
          <w:b/>
          <w:bCs/>
          <w:sz w:val="24"/>
          <w:szCs w:val="24"/>
        </w:rPr>
        <w:t>la réaction du corps face au stress : </w:t>
      </w:r>
      <w:r w:rsidRPr="00BC130B">
        <w:rPr>
          <w:rFonts w:ascii="Georgia" w:hAnsi="Georgia"/>
          <w:sz w:val="24"/>
          <w:szCs w:val="24"/>
        </w:rPr>
        <w:t>lorsque vous devenez très anxieux, votre corps produit davantage un type d'hormone appelé </w:t>
      </w:r>
      <w:r w:rsidRPr="00BC130B">
        <w:rPr>
          <w:rFonts w:ascii="Georgia" w:hAnsi="Georgia"/>
          <w:i/>
          <w:iCs/>
          <w:sz w:val="24"/>
          <w:szCs w:val="24"/>
        </w:rPr>
        <w:t>androgènes. </w:t>
      </w:r>
      <w:r w:rsidRPr="00BC130B">
        <w:rPr>
          <w:rFonts w:ascii="Georgia" w:hAnsi="Georgia"/>
          <w:sz w:val="24"/>
          <w:szCs w:val="24"/>
        </w:rPr>
        <w:t>Ces androgènes stimulent vos glandes sécrétrices d'huile et follicules pileux.</w:t>
      </w:r>
      <w:r w:rsidRPr="00BC130B">
        <w:rPr>
          <w:rFonts w:ascii="Georgia" w:hAnsi="Georgia"/>
          <w:sz w:val="24"/>
          <w:szCs w:val="24"/>
        </w:rPr>
        <w:br/>
        <w:t> </w:t>
      </w:r>
    </w:p>
    <w:p w:rsidR="00D30086" w:rsidRDefault="00BC130B" w:rsidP="00447812">
      <w:pPr>
        <w:pStyle w:val="Paragraphedeliste"/>
        <w:numPr>
          <w:ilvl w:val="0"/>
          <w:numId w:val="4"/>
        </w:numPr>
        <w:tabs>
          <w:tab w:val="left" w:pos="426"/>
        </w:tabs>
        <w:rPr>
          <w:rFonts w:ascii="Georgia" w:hAnsi="Georgia"/>
          <w:sz w:val="24"/>
          <w:szCs w:val="24"/>
        </w:rPr>
      </w:pPr>
      <w:r w:rsidRPr="00BC130B">
        <w:rPr>
          <w:rFonts w:ascii="Georgia" w:hAnsi="Georgia"/>
          <w:b/>
          <w:bCs/>
          <w:sz w:val="24"/>
          <w:szCs w:val="24"/>
        </w:rPr>
        <w:lastRenderedPageBreak/>
        <w:t>les produits que vous utilisez sur ou à proximité de votre peau : </w:t>
      </w:r>
      <w:r w:rsidRPr="00BC130B">
        <w:rPr>
          <w:rFonts w:ascii="Georgia" w:hAnsi="Georgia"/>
          <w:sz w:val="24"/>
          <w:szCs w:val="24"/>
        </w:rPr>
        <w:t xml:space="preserve">les produits cosmétiques, les vaporisateurs, les gels, les pommades, etc… peuvent obstruer les pores, ce qui a pour effet de stimuler l'acné. </w:t>
      </w:r>
    </w:p>
    <w:p w:rsidR="00BC130B" w:rsidRPr="00A477AA" w:rsidRDefault="00BC130B" w:rsidP="00BC130B">
      <w:pPr>
        <w:pStyle w:val="Paragraphedeliste"/>
        <w:tabs>
          <w:tab w:val="left" w:pos="426"/>
        </w:tabs>
        <w:rPr>
          <w:rFonts w:ascii="Georgia" w:hAnsi="Georgia"/>
          <w:sz w:val="24"/>
          <w:szCs w:val="24"/>
        </w:rPr>
      </w:pPr>
    </w:p>
    <w:p w:rsidR="00D230D2" w:rsidRPr="00D230D2" w:rsidRDefault="00D30086" w:rsidP="00D230D2">
      <w:pPr>
        <w:pStyle w:val="Paragraphedeliste"/>
        <w:tabs>
          <w:tab w:val="left" w:pos="426"/>
        </w:tabs>
        <w:ind w:left="2127" w:hanging="1701"/>
        <w:rPr>
          <w:rFonts w:ascii="Georgia" w:hAnsi="Georgia"/>
          <w:sz w:val="24"/>
          <w:szCs w:val="24"/>
        </w:rPr>
      </w:pPr>
      <w:r w:rsidRPr="00D230D2">
        <w:rPr>
          <w:rFonts w:ascii="Georgia" w:hAnsi="Georgia"/>
          <w:b/>
          <w:sz w:val="24"/>
          <w:szCs w:val="24"/>
          <w:u w:val="double"/>
        </w:rPr>
        <w:t>Ménopause </w:t>
      </w:r>
      <w:r w:rsidRPr="00A477AA">
        <w:rPr>
          <w:rFonts w:ascii="Georgia" w:hAnsi="Georgia"/>
          <w:sz w:val="24"/>
          <w:szCs w:val="24"/>
        </w:rPr>
        <w:t>:</w:t>
      </w:r>
      <w:r w:rsidR="00D230D2">
        <w:rPr>
          <w:rFonts w:ascii="Georgia" w:hAnsi="Georgia"/>
          <w:sz w:val="24"/>
          <w:szCs w:val="24"/>
        </w:rPr>
        <w:t xml:space="preserve"> </w:t>
      </w:r>
      <w:r w:rsidR="00D230D2">
        <w:rPr>
          <w:rFonts w:ascii="Georgia" w:hAnsi="Georgia"/>
          <w:sz w:val="24"/>
          <w:szCs w:val="24"/>
        </w:rPr>
        <w:tab/>
      </w:r>
      <w:r w:rsidR="00D230D2" w:rsidRPr="00D230D2">
        <w:rPr>
          <w:rFonts w:ascii="Georgia" w:hAnsi="Georgia"/>
          <w:sz w:val="24"/>
          <w:szCs w:val="24"/>
        </w:rPr>
        <w:t xml:space="preserve">La ménopause correspond à la </w:t>
      </w:r>
      <w:r w:rsidR="00D230D2" w:rsidRPr="00D230D2">
        <w:rPr>
          <w:rFonts w:ascii="Georgia" w:hAnsi="Georgia"/>
          <w:sz w:val="24"/>
          <w:szCs w:val="24"/>
          <w:u w:val="double"/>
        </w:rPr>
        <w:t>fin de la période reproductive</w:t>
      </w:r>
      <w:r w:rsidR="00D230D2" w:rsidRPr="00D230D2">
        <w:rPr>
          <w:rFonts w:ascii="Georgia" w:hAnsi="Georgia"/>
          <w:sz w:val="24"/>
          <w:szCs w:val="24"/>
        </w:rPr>
        <w:t xml:space="preserve"> de la femme, habituellement vers l’âge de 50 ans. Elle est marquée par </w:t>
      </w:r>
      <w:r w:rsidR="00D230D2" w:rsidRPr="00D230D2">
        <w:rPr>
          <w:rFonts w:ascii="Georgia" w:hAnsi="Georgia"/>
          <w:sz w:val="24"/>
          <w:szCs w:val="24"/>
          <w:u w:val="double"/>
        </w:rPr>
        <w:t>l’arrêt des règles</w:t>
      </w:r>
      <w:r w:rsidR="00D230D2" w:rsidRPr="00D230D2">
        <w:rPr>
          <w:rFonts w:ascii="Georgia" w:hAnsi="Georgia"/>
          <w:sz w:val="24"/>
          <w:szCs w:val="24"/>
        </w:rPr>
        <w:t xml:space="preserve"> </w:t>
      </w:r>
      <w:r w:rsidR="00D230D2">
        <w:rPr>
          <w:rFonts w:ascii="Georgia" w:hAnsi="Georgia"/>
          <w:sz w:val="24"/>
          <w:szCs w:val="24"/>
        </w:rPr>
        <w:t xml:space="preserve">pendant 12 mois consécutifs </w:t>
      </w:r>
      <w:r w:rsidR="00D230D2" w:rsidRPr="00D230D2">
        <w:rPr>
          <w:rFonts w:ascii="Georgia" w:hAnsi="Georgia"/>
          <w:sz w:val="24"/>
          <w:szCs w:val="24"/>
        </w:rPr>
        <w:t>ainsi que par la cessation de l’ovulation et de la sécrétion par les ovaires des hormones sexuelles (</w:t>
      </w:r>
      <w:proofErr w:type="spellStart"/>
      <w:r w:rsidR="00D230D2" w:rsidRPr="00D230D2">
        <w:rPr>
          <w:rFonts w:ascii="Georgia" w:hAnsi="Georgia"/>
          <w:sz w:val="24"/>
          <w:szCs w:val="24"/>
        </w:rPr>
        <w:t>oestrogènes</w:t>
      </w:r>
      <w:proofErr w:type="spellEnd"/>
      <w:r w:rsidR="00D230D2" w:rsidRPr="00D230D2">
        <w:rPr>
          <w:rFonts w:ascii="Georgia" w:hAnsi="Georgia"/>
          <w:sz w:val="24"/>
          <w:szCs w:val="24"/>
        </w:rPr>
        <w:t xml:space="preserve"> et progestérone).</w:t>
      </w:r>
    </w:p>
    <w:p w:rsidR="00D230D2" w:rsidRPr="00D230D2" w:rsidRDefault="00D230D2" w:rsidP="00D230D2">
      <w:pPr>
        <w:pStyle w:val="Paragraphedeliste"/>
        <w:tabs>
          <w:tab w:val="left" w:pos="426"/>
        </w:tabs>
        <w:rPr>
          <w:rFonts w:ascii="Georgia" w:hAnsi="Georgia"/>
          <w:sz w:val="24"/>
          <w:szCs w:val="24"/>
        </w:rPr>
      </w:pPr>
    </w:p>
    <w:p w:rsidR="00DA1C53" w:rsidRPr="00DA1C53" w:rsidRDefault="00D230D2" w:rsidP="00DA1C53">
      <w:pPr>
        <w:pStyle w:val="Paragraphedeliste"/>
        <w:tabs>
          <w:tab w:val="left" w:pos="426"/>
        </w:tabs>
        <w:ind w:left="709"/>
        <w:rPr>
          <w:rFonts w:ascii="Georgia" w:hAnsi="Georgia"/>
          <w:i/>
          <w:sz w:val="24"/>
          <w:szCs w:val="24"/>
        </w:rPr>
      </w:pPr>
      <w:r w:rsidRPr="00D230D2">
        <w:rPr>
          <w:rFonts w:ascii="Georgia" w:hAnsi="Georgia"/>
          <w:sz w:val="24"/>
          <w:szCs w:val="24"/>
        </w:rPr>
        <w:t xml:space="preserve">La période de 2 à 7 ans qui précède la ménopause se nomme </w:t>
      </w:r>
      <w:proofErr w:type="spellStart"/>
      <w:r w:rsidRPr="00D230D2">
        <w:rPr>
          <w:rFonts w:ascii="Georgia" w:hAnsi="Georgia"/>
          <w:sz w:val="24"/>
          <w:szCs w:val="24"/>
        </w:rPr>
        <w:t>périménopause</w:t>
      </w:r>
      <w:proofErr w:type="spellEnd"/>
      <w:r w:rsidRPr="00D230D2">
        <w:rPr>
          <w:rFonts w:ascii="Georgia" w:hAnsi="Georgia"/>
          <w:sz w:val="24"/>
          <w:szCs w:val="24"/>
        </w:rPr>
        <w:t xml:space="preserve"> (et non </w:t>
      </w:r>
      <w:proofErr w:type="spellStart"/>
      <w:r w:rsidRPr="00D230D2">
        <w:rPr>
          <w:rFonts w:ascii="Georgia" w:hAnsi="Georgia"/>
          <w:sz w:val="24"/>
          <w:szCs w:val="24"/>
        </w:rPr>
        <w:t>préménopause</w:t>
      </w:r>
      <w:proofErr w:type="spellEnd"/>
      <w:r w:rsidRPr="00D230D2">
        <w:rPr>
          <w:rFonts w:ascii="Georgia" w:hAnsi="Georgia"/>
          <w:sz w:val="24"/>
          <w:szCs w:val="24"/>
        </w:rPr>
        <w:t xml:space="preserve">). C’est durant ces années de transition qu’apparaissent les irrégularités menstruelles et les symptômes incommodants : </w:t>
      </w:r>
      <w:r w:rsidRPr="00D230D2">
        <w:rPr>
          <w:rFonts w:ascii="Georgia" w:hAnsi="Georgia"/>
          <w:i/>
          <w:sz w:val="24"/>
          <w:szCs w:val="24"/>
        </w:rPr>
        <w:t xml:space="preserve">bouffées de chaleur, perturbations du sommeil, sautes d’humeur, </w:t>
      </w:r>
      <w:r w:rsidR="00DA1C53" w:rsidRPr="00DA1C53">
        <w:rPr>
          <w:rFonts w:ascii="Georgia" w:hAnsi="Georgia"/>
          <w:i/>
          <w:sz w:val="24"/>
          <w:szCs w:val="24"/>
        </w:rPr>
        <w:t>sueurs nocturnes</w:t>
      </w:r>
      <w:r w:rsidR="00DA1C53">
        <w:rPr>
          <w:rFonts w:ascii="Georgia" w:hAnsi="Georgia"/>
          <w:i/>
          <w:sz w:val="24"/>
          <w:szCs w:val="24"/>
        </w:rPr>
        <w:t xml:space="preserve">, </w:t>
      </w:r>
      <w:r w:rsidR="00DA1C53" w:rsidRPr="00DA1C53">
        <w:rPr>
          <w:rFonts w:ascii="Georgia" w:hAnsi="Georgia"/>
          <w:i/>
          <w:sz w:val="24"/>
          <w:szCs w:val="24"/>
        </w:rPr>
        <w:t>nausées</w:t>
      </w:r>
      <w:r w:rsidR="00DA1C53">
        <w:rPr>
          <w:rFonts w:ascii="Georgia" w:hAnsi="Georgia"/>
          <w:i/>
          <w:sz w:val="24"/>
          <w:szCs w:val="24"/>
        </w:rPr>
        <w:t xml:space="preserve">, </w:t>
      </w:r>
      <w:r w:rsidR="00DA1C53" w:rsidRPr="00DA1C53">
        <w:rPr>
          <w:rFonts w:ascii="Georgia" w:hAnsi="Georgia"/>
          <w:i/>
          <w:sz w:val="24"/>
          <w:szCs w:val="24"/>
        </w:rPr>
        <w:t>étourdissements</w:t>
      </w:r>
      <w:r w:rsidR="00DA1C53">
        <w:rPr>
          <w:rFonts w:ascii="Georgia" w:hAnsi="Georgia"/>
          <w:i/>
          <w:sz w:val="24"/>
          <w:szCs w:val="24"/>
        </w:rPr>
        <w:t xml:space="preserve">, </w:t>
      </w:r>
      <w:r w:rsidR="00DA1C53" w:rsidRPr="00DA1C53">
        <w:rPr>
          <w:rFonts w:ascii="Georgia" w:hAnsi="Georgia"/>
          <w:i/>
          <w:sz w:val="24"/>
          <w:szCs w:val="24"/>
        </w:rPr>
        <w:t>anxiété</w:t>
      </w:r>
      <w:r w:rsidR="00DA1C53">
        <w:rPr>
          <w:rFonts w:ascii="Georgia" w:hAnsi="Georgia"/>
          <w:i/>
          <w:sz w:val="24"/>
          <w:szCs w:val="24"/>
        </w:rPr>
        <w:t xml:space="preserve">, </w:t>
      </w:r>
    </w:p>
    <w:p w:rsidR="00D30086" w:rsidRPr="00A477AA" w:rsidRDefault="00DA1C53" w:rsidP="00DA1C53">
      <w:pPr>
        <w:pStyle w:val="Paragraphedeliste"/>
        <w:tabs>
          <w:tab w:val="left" w:pos="426"/>
        </w:tabs>
        <w:ind w:left="709"/>
        <w:rPr>
          <w:rFonts w:ascii="Georgia" w:hAnsi="Georgia"/>
          <w:sz w:val="24"/>
          <w:szCs w:val="24"/>
        </w:rPr>
      </w:pPr>
      <w:proofErr w:type="gramStart"/>
      <w:r>
        <w:rPr>
          <w:rFonts w:ascii="Georgia" w:hAnsi="Georgia"/>
          <w:i/>
          <w:sz w:val="24"/>
          <w:szCs w:val="24"/>
        </w:rPr>
        <w:t>p</w:t>
      </w:r>
      <w:r w:rsidRPr="00DA1C53">
        <w:rPr>
          <w:rFonts w:ascii="Georgia" w:hAnsi="Georgia"/>
          <w:i/>
          <w:sz w:val="24"/>
          <w:szCs w:val="24"/>
        </w:rPr>
        <w:t>alpitations</w:t>
      </w:r>
      <w:proofErr w:type="gramEnd"/>
      <w:r>
        <w:rPr>
          <w:rFonts w:ascii="Georgia" w:hAnsi="Georgia"/>
          <w:i/>
          <w:sz w:val="24"/>
          <w:szCs w:val="24"/>
        </w:rPr>
        <w:t xml:space="preserve">,  </w:t>
      </w:r>
      <w:r w:rsidRPr="00DA1C53">
        <w:rPr>
          <w:rFonts w:ascii="Georgia" w:hAnsi="Georgia"/>
          <w:i/>
          <w:sz w:val="24"/>
          <w:szCs w:val="24"/>
        </w:rPr>
        <w:t>fatigue</w:t>
      </w:r>
      <w:r>
        <w:rPr>
          <w:rFonts w:ascii="Georgia" w:hAnsi="Georgia"/>
          <w:i/>
          <w:sz w:val="24"/>
          <w:szCs w:val="24"/>
        </w:rPr>
        <w:t xml:space="preserve">, </w:t>
      </w:r>
      <w:r w:rsidRPr="00DA1C53">
        <w:rPr>
          <w:rFonts w:ascii="Georgia" w:hAnsi="Georgia"/>
          <w:i/>
          <w:sz w:val="24"/>
          <w:szCs w:val="24"/>
        </w:rPr>
        <w:t>problèmes de mémoire</w:t>
      </w:r>
      <w:r>
        <w:rPr>
          <w:rFonts w:ascii="Georgia" w:hAnsi="Georgia"/>
          <w:i/>
          <w:sz w:val="24"/>
          <w:szCs w:val="24"/>
        </w:rPr>
        <w:t xml:space="preserve">, </w:t>
      </w:r>
      <w:r w:rsidRPr="00DA1C53">
        <w:rPr>
          <w:rFonts w:ascii="Georgia" w:hAnsi="Georgia"/>
          <w:i/>
          <w:sz w:val="24"/>
          <w:szCs w:val="24"/>
        </w:rPr>
        <w:t>irritabilité</w:t>
      </w:r>
      <w:r>
        <w:rPr>
          <w:rFonts w:ascii="Georgia" w:hAnsi="Georgia"/>
          <w:i/>
          <w:sz w:val="24"/>
          <w:szCs w:val="24"/>
        </w:rPr>
        <w:t>,</w:t>
      </w:r>
      <w:r w:rsidRPr="00DA1C53">
        <w:rPr>
          <w:rFonts w:ascii="Georgia" w:hAnsi="Georgia"/>
          <w:i/>
          <w:sz w:val="24"/>
          <w:szCs w:val="24"/>
        </w:rPr>
        <w:t xml:space="preserve"> </w:t>
      </w:r>
      <w:r w:rsidR="00D230D2" w:rsidRPr="00D230D2">
        <w:rPr>
          <w:rFonts w:ascii="Georgia" w:hAnsi="Georgia"/>
          <w:i/>
          <w:sz w:val="24"/>
          <w:szCs w:val="24"/>
        </w:rPr>
        <w:t>etc.</w:t>
      </w:r>
      <w:r w:rsidR="00D230D2">
        <w:rPr>
          <w:rFonts w:ascii="Georgia" w:hAnsi="Georgia"/>
          <w:sz w:val="24"/>
          <w:szCs w:val="24"/>
        </w:rPr>
        <w:t xml:space="preserve"> </w:t>
      </w:r>
      <w:r>
        <w:rPr>
          <w:rFonts w:ascii="Georgia" w:hAnsi="Georgia"/>
          <w:sz w:val="24"/>
          <w:szCs w:val="24"/>
        </w:rPr>
        <w:t xml:space="preserve"> </w:t>
      </w:r>
      <w:r w:rsidR="00D230D2" w:rsidRPr="00D230D2">
        <w:rPr>
          <w:rFonts w:ascii="Georgia" w:hAnsi="Georgia"/>
          <w:sz w:val="24"/>
          <w:szCs w:val="24"/>
        </w:rPr>
        <w:t>L’</w:t>
      </w:r>
      <w:r w:rsidR="00D230D2" w:rsidRPr="00D230D2">
        <w:rPr>
          <w:rFonts w:ascii="Georgia" w:hAnsi="Georgia"/>
          <w:sz w:val="24"/>
          <w:szCs w:val="24"/>
          <w:u w:val="double"/>
        </w:rPr>
        <w:t>intensité</w:t>
      </w:r>
      <w:r w:rsidR="00D230D2" w:rsidRPr="00D230D2">
        <w:rPr>
          <w:rFonts w:ascii="Georgia" w:hAnsi="Georgia"/>
          <w:sz w:val="24"/>
          <w:szCs w:val="24"/>
        </w:rPr>
        <w:t xml:space="preserve"> des symptômes varie d’une femme à l’autre : certaines n’ont pas d’autre symptôme que l’arrêt des menstruations, tandis que d’autres ont des symptômes d’intensité modérée à grave (20 à 30 % des femmes).</w:t>
      </w:r>
    </w:p>
    <w:p w:rsidR="00D230D2" w:rsidRDefault="00D30086" w:rsidP="00D30086">
      <w:pPr>
        <w:pStyle w:val="Paragraphedeliste"/>
        <w:tabs>
          <w:tab w:val="left" w:pos="426"/>
        </w:tabs>
        <w:ind w:left="0"/>
        <w:rPr>
          <w:rFonts w:ascii="Georgia" w:hAnsi="Georgia"/>
          <w:sz w:val="24"/>
          <w:szCs w:val="24"/>
        </w:rPr>
      </w:pPr>
      <w:r w:rsidRPr="00A477AA">
        <w:rPr>
          <w:rFonts w:ascii="Georgia" w:hAnsi="Georgia"/>
          <w:sz w:val="24"/>
          <w:szCs w:val="24"/>
        </w:rPr>
        <w:tab/>
      </w:r>
    </w:p>
    <w:p w:rsidR="00A651CD" w:rsidRDefault="00D230D2" w:rsidP="00A651CD">
      <w:pPr>
        <w:pStyle w:val="Paragraphedeliste"/>
        <w:tabs>
          <w:tab w:val="left" w:pos="426"/>
        </w:tabs>
        <w:ind w:left="2124" w:hanging="2124"/>
        <w:rPr>
          <w:rFonts w:ascii="Georgia" w:hAnsi="Georgia"/>
          <w:sz w:val="24"/>
          <w:szCs w:val="24"/>
        </w:rPr>
      </w:pPr>
      <w:r>
        <w:rPr>
          <w:rFonts w:ascii="Georgia" w:hAnsi="Georgia"/>
          <w:sz w:val="24"/>
          <w:szCs w:val="24"/>
        </w:rPr>
        <w:tab/>
      </w:r>
      <w:r w:rsidR="00D30086" w:rsidRPr="00D230D2">
        <w:rPr>
          <w:rFonts w:ascii="Georgia" w:hAnsi="Georgia"/>
          <w:b/>
          <w:sz w:val="24"/>
          <w:szCs w:val="24"/>
          <w:u w:val="double"/>
        </w:rPr>
        <w:t>Andropause</w:t>
      </w:r>
      <w:r w:rsidR="00D30086" w:rsidRPr="00A477AA">
        <w:rPr>
          <w:rFonts w:ascii="Georgia" w:hAnsi="Georgia"/>
          <w:sz w:val="24"/>
          <w:szCs w:val="24"/>
        </w:rPr>
        <w:t> :</w:t>
      </w:r>
      <w:r>
        <w:rPr>
          <w:rFonts w:ascii="Georgia" w:hAnsi="Georgia"/>
          <w:sz w:val="24"/>
          <w:szCs w:val="24"/>
        </w:rPr>
        <w:tab/>
      </w:r>
      <w:r w:rsidRPr="00D230D2">
        <w:rPr>
          <w:rFonts w:ascii="Georgia" w:hAnsi="Georgia"/>
          <w:sz w:val="24"/>
          <w:szCs w:val="24"/>
        </w:rPr>
        <w:t xml:space="preserve">L'andropause désigne l'ensemble des symptômes physiologiques liés à la </w:t>
      </w:r>
      <w:r w:rsidRPr="00A651CD">
        <w:rPr>
          <w:rFonts w:ascii="Georgia" w:hAnsi="Georgia"/>
          <w:sz w:val="24"/>
          <w:szCs w:val="24"/>
          <w:u w:val="double"/>
        </w:rPr>
        <w:t>baisse de sécrétion de testostérone</w:t>
      </w:r>
      <w:r w:rsidRPr="00D230D2">
        <w:rPr>
          <w:rFonts w:ascii="Georgia" w:hAnsi="Georgia"/>
          <w:sz w:val="24"/>
          <w:szCs w:val="24"/>
        </w:rPr>
        <w:t xml:space="preserve"> chez l'homme, généralement à partir de 45 ans. Ce phénomène biologique est similaire à la ménopause chez la femme. </w:t>
      </w:r>
    </w:p>
    <w:p w:rsidR="00A651CD" w:rsidRDefault="00A651CD" w:rsidP="00A651CD">
      <w:pPr>
        <w:pStyle w:val="Paragraphedeliste"/>
        <w:tabs>
          <w:tab w:val="left" w:pos="426"/>
        </w:tabs>
        <w:ind w:left="2124" w:hanging="2124"/>
        <w:rPr>
          <w:rFonts w:ascii="Georgia" w:hAnsi="Georgia"/>
          <w:sz w:val="24"/>
          <w:szCs w:val="24"/>
        </w:rPr>
      </w:pPr>
    </w:p>
    <w:p w:rsidR="00D30086" w:rsidRDefault="00A651CD" w:rsidP="00A651CD">
      <w:pPr>
        <w:pStyle w:val="Paragraphedeliste"/>
        <w:tabs>
          <w:tab w:val="left" w:pos="709"/>
        </w:tabs>
        <w:ind w:left="709" w:hanging="709"/>
        <w:rPr>
          <w:rFonts w:ascii="Georgia" w:hAnsi="Georgia"/>
          <w:sz w:val="24"/>
          <w:szCs w:val="24"/>
        </w:rPr>
      </w:pPr>
      <w:r>
        <w:rPr>
          <w:rFonts w:ascii="Georgia" w:hAnsi="Georgia"/>
          <w:sz w:val="24"/>
          <w:szCs w:val="24"/>
        </w:rPr>
        <w:tab/>
      </w:r>
      <w:r w:rsidR="00D230D2" w:rsidRPr="00D230D2">
        <w:rPr>
          <w:rFonts w:ascii="Georgia" w:hAnsi="Georgia"/>
          <w:sz w:val="24"/>
          <w:szCs w:val="24"/>
        </w:rPr>
        <w:t xml:space="preserve">L'andropause intervient en dehors de tout contexte pathologique pouvant expliquer la baisse de la sécrétion d'androgène. Sa prévalence est difficilement estimable : le risque d'andropause </w:t>
      </w:r>
      <w:r w:rsidR="00D230D2" w:rsidRPr="00A651CD">
        <w:rPr>
          <w:rFonts w:ascii="Georgia" w:hAnsi="Georgia"/>
          <w:sz w:val="24"/>
          <w:szCs w:val="24"/>
          <w:u w:val="double"/>
        </w:rPr>
        <w:t>s'accroît</w:t>
      </w:r>
      <w:r w:rsidR="00D230D2" w:rsidRPr="00D230D2">
        <w:rPr>
          <w:rFonts w:ascii="Georgia" w:hAnsi="Georgia"/>
          <w:sz w:val="24"/>
          <w:szCs w:val="24"/>
        </w:rPr>
        <w:t xml:space="preserve"> cependant avec l'âge.</w:t>
      </w:r>
    </w:p>
    <w:p w:rsidR="00A651CD" w:rsidRDefault="00A651CD" w:rsidP="00D30086">
      <w:pPr>
        <w:pStyle w:val="Paragraphedeliste"/>
        <w:tabs>
          <w:tab w:val="left" w:pos="426"/>
        </w:tabs>
        <w:ind w:left="0"/>
        <w:rPr>
          <w:rFonts w:ascii="Georgia" w:hAnsi="Georgia"/>
          <w:sz w:val="24"/>
          <w:szCs w:val="24"/>
        </w:rPr>
      </w:pPr>
    </w:p>
    <w:p w:rsidR="00D230D2" w:rsidRPr="00A651CD" w:rsidRDefault="00D230D2" w:rsidP="00A651CD">
      <w:pPr>
        <w:pStyle w:val="Paragraphedeliste"/>
        <w:tabs>
          <w:tab w:val="left" w:pos="426"/>
        </w:tabs>
        <w:ind w:left="708"/>
        <w:rPr>
          <w:rFonts w:ascii="Georgia" w:hAnsi="Georgia"/>
          <w:i/>
          <w:sz w:val="24"/>
          <w:szCs w:val="24"/>
        </w:rPr>
      </w:pPr>
      <w:r w:rsidRPr="00D230D2">
        <w:rPr>
          <w:rFonts w:ascii="Georgia" w:hAnsi="Georgia"/>
          <w:sz w:val="24"/>
          <w:szCs w:val="24"/>
        </w:rPr>
        <w:t xml:space="preserve">Les </w:t>
      </w:r>
      <w:r w:rsidRPr="00A651CD">
        <w:rPr>
          <w:rFonts w:ascii="Georgia" w:hAnsi="Georgia"/>
          <w:sz w:val="24"/>
          <w:szCs w:val="24"/>
          <w:u w:val="double"/>
        </w:rPr>
        <w:t>symptômes</w:t>
      </w:r>
      <w:r w:rsidRPr="00D230D2">
        <w:rPr>
          <w:rFonts w:ascii="Georgia" w:hAnsi="Georgia"/>
          <w:sz w:val="24"/>
          <w:szCs w:val="24"/>
        </w:rPr>
        <w:t xml:space="preserve"> sont notamment </w:t>
      </w:r>
      <w:r w:rsidRPr="00A651CD">
        <w:rPr>
          <w:rFonts w:ascii="Georgia" w:hAnsi="Georgia"/>
          <w:i/>
          <w:sz w:val="24"/>
          <w:szCs w:val="24"/>
        </w:rPr>
        <w:t>une baisse de la libido, des troubles de l'érection, accompagnés d'une prise de poids et de troubles de l'humeur (dépression, irritabilité), une baisse de la force musculaire et une asthénie et enfin une accentuation de l'ostéoporose.</w:t>
      </w:r>
    </w:p>
    <w:p w:rsidR="00D30086" w:rsidRPr="00A477AA" w:rsidRDefault="00D30086" w:rsidP="00D30086">
      <w:pPr>
        <w:pStyle w:val="Paragraphedeliste"/>
        <w:tabs>
          <w:tab w:val="left" w:pos="426"/>
        </w:tabs>
        <w:ind w:left="0"/>
        <w:rPr>
          <w:rFonts w:ascii="Georgia" w:hAnsi="Georgia"/>
          <w:sz w:val="24"/>
          <w:szCs w:val="24"/>
        </w:rPr>
      </w:pPr>
    </w:p>
    <w:p w:rsidR="00D30086" w:rsidRDefault="00D230D2" w:rsidP="00D30086">
      <w:pPr>
        <w:pStyle w:val="Paragraphedeliste"/>
        <w:tabs>
          <w:tab w:val="left" w:pos="426"/>
        </w:tabs>
        <w:ind w:left="0"/>
        <w:rPr>
          <w:rFonts w:ascii="Georgia" w:hAnsi="Georgia"/>
          <w:i/>
          <w:sz w:val="12"/>
          <w:szCs w:val="12"/>
        </w:rPr>
      </w:pPr>
      <w:hyperlink r:id="rId15" w:history="1">
        <w:r w:rsidRPr="00E544CC">
          <w:rPr>
            <w:rStyle w:val="Lienhypertexte"/>
            <w:rFonts w:ascii="Georgia" w:hAnsi="Georgia"/>
            <w:i/>
            <w:sz w:val="12"/>
            <w:szCs w:val="12"/>
          </w:rPr>
          <w:t>http://sante.canoe.ca/channel_health_features_details.asp?health_feature_id=539&amp;article_id=1495&amp;channel_id=2003&amp;relation_id=56421</w:t>
        </w:r>
      </w:hyperlink>
    </w:p>
    <w:p w:rsidR="00D230D2" w:rsidRDefault="00D230D2" w:rsidP="00D30086">
      <w:pPr>
        <w:pStyle w:val="Paragraphedeliste"/>
        <w:tabs>
          <w:tab w:val="left" w:pos="426"/>
        </w:tabs>
        <w:ind w:left="0"/>
        <w:rPr>
          <w:rFonts w:ascii="Georgia" w:hAnsi="Georgia"/>
          <w:i/>
          <w:sz w:val="12"/>
          <w:szCs w:val="12"/>
        </w:rPr>
      </w:pPr>
      <w:hyperlink r:id="rId16" w:history="1">
        <w:r w:rsidRPr="00E544CC">
          <w:rPr>
            <w:rStyle w:val="Lienhypertexte"/>
            <w:rFonts w:ascii="Georgia" w:hAnsi="Georgia"/>
            <w:i/>
            <w:sz w:val="12"/>
            <w:szCs w:val="12"/>
          </w:rPr>
          <w:t>http://www.passeportsante.net/fr/Maux/Problemes/Fiche.aspx?doc=menopause_pm</w:t>
        </w:r>
      </w:hyperlink>
    </w:p>
    <w:p w:rsidR="00814048" w:rsidRDefault="00814048" w:rsidP="00D30086">
      <w:pPr>
        <w:pStyle w:val="Paragraphedeliste"/>
        <w:tabs>
          <w:tab w:val="left" w:pos="426"/>
        </w:tabs>
        <w:ind w:left="0"/>
        <w:rPr>
          <w:rFonts w:ascii="Georgia" w:hAnsi="Georgia"/>
          <w:i/>
          <w:sz w:val="12"/>
          <w:szCs w:val="12"/>
        </w:rPr>
      </w:pPr>
      <w:hyperlink r:id="rId17" w:history="1">
        <w:r w:rsidRPr="00E544CC">
          <w:rPr>
            <w:rStyle w:val="Lienhypertexte"/>
            <w:rFonts w:ascii="Georgia" w:hAnsi="Georgia"/>
            <w:i/>
            <w:sz w:val="12"/>
            <w:szCs w:val="12"/>
          </w:rPr>
          <w:t>http://sante-medecine.commentcamarche.net/faq/7431-andropause-chez-l-homme-symptomes</w:t>
        </w:r>
      </w:hyperlink>
    </w:p>
    <w:p w:rsidR="00814048" w:rsidRDefault="00814048" w:rsidP="00D30086">
      <w:pPr>
        <w:pStyle w:val="Paragraphedeliste"/>
        <w:tabs>
          <w:tab w:val="left" w:pos="426"/>
        </w:tabs>
        <w:ind w:left="0"/>
        <w:rPr>
          <w:rFonts w:ascii="Georgia" w:hAnsi="Georgia"/>
          <w:i/>
          <w:sz w:val="12"/>
          <w:szCs w:val="12"/>
        </w:rPr>
      </w:pPr>
    </w:p>
    <w:p w:rsidR="00871A3E" w:rsidRDefault="00871A3E">
      <w:pPr>
        <w:rPr>
          <w:rFonts w:ascii="Georgia" w:hAnsi="Georgia"/>
          <w:i/>
          <w:sz w:val="12"/>
          <w:szCs w:val="12"/>
        </w:rPr>
      </w:pPr>
      <w:r>
        <w:rPr>
          <w:rFonts w:ascii="Georgia" w:hAnsi="Georgia"/>
          <w:i/>
          <w:sz w:val="12"/>
          <w:szCs w:val="12"/>
        </w:rPr>
        <w:br w:type="page"/>
      </w:r>
    </w:p>
    <w:p w:rsidR="00D230D2" w:rsidRPr="00D230D2" w:rsidRDefault="00D230D2" w:rsidP="00D30086">
      <w:pPr>
        <w:pStyle w:val="Paragraphedeliste"/>
        <w:tabs>
          <w:tab w:val="left" w:pos="426"/>
        </w:tabs>
        <w:ind w:left="0"/>
        <w:rPr>
          <w:rFonts w:ascii="Georgia" w:hAnsi="Georgia"/>
          <w:i/>
          <w:sz w:val="12"/>
          <w:szCs w:val="12"/>
        </w:rPr>
      </w:pPr>
    </w:p>
    <w:p w:rsidR="00D30086" w:rsidRPr="00C50892" w:rsidRDefault="00D30086" w:rsidP="00D30086">
      <w:pPr>
        <w:pStyle w:val="Paragraphedeliste"/>
        <w:numPr>
          <w:ilvl w:val="0"/>
          <w:numId w:val="2"/>
        </w:numPr>
        <w:tabs>
          <w:tab w:val="left" w:pos="426"/>
        </w:tabs>
        <w:ind w:left="0" w:firstLine="0"/>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50892">
        <w:rPr>
          <w:rFonts w:ascii="Georgia" w:hAnsi="Georgia"/>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Ralentissement du métabolisme chez les aînés</w:t>
      </w:r>
    </w:p>
    <w:p w:rsidR="00871A3E" w:rsidRDefault="00871A3E" w:rsidP="00871A3E">
      <w:pPr>
        <w:pStyle w:val="Paragraphedeliste"/>
        <w:tabs>
          <w:tab w:val="left" w:pos="426"/>
        </w:tabs>
        <w:ind w:left="0"/>
        <w:rPr>
          <w:rFonts w:ascii="Georgia" w:hAnsi="Georgia"/>
          <w:sz w:val="24"/>
          <w:szCs w:val="24"/>
        </w:rPr>
      </w:pPr>
    </w:p>
    <w:p w:rsidR="00871A3E" w:rsidRDefault="00871A3E" w:rsidP="00871A3E">
      <w:pPr>
        <w:pStyle w:val="Paragraphedeliste"/>
        <w:tabs>
          <w:tab w:val="left" w:pos="426"/>
        </w:tabs>
        <w:rPr>
          <w:rFonts w:ascii="Georgia" w:hAnsi="Georgia"/>
          <w:sz w:val="24"/>
          <w:szCs w:val="24"/>
        </w:rPr>
      </w:pPr>
      <w:r w:rsidRPr="00871A3E">
        <w:rPr>
          <w:rFonts w:ascii="Georgia" w:hAnsi="Georgia"/>
          <w:sz w:val="24"/>
          <w:szCs w:val="24"/>
        </w:rPr>
        <w:t>Qu’est-ce donc alors qui ralentit ou accélère l’activité métabolique?</w:t>
      </w:r>
    </w:p>
    <w:p w:rsidR="00FC560D" w:rsidRDefault="00FC560D" w:rsidP="00871A3E">
      <w:pPr>
        <w:pStyle w:val="Paragraphedeliste"/>
        <w:tabs>
          <w:tab w:val="left" w:pos="426"/>
        </w:tabs>
        <w:rPr>
          <w:rFonts w:ascii="Georgia" w:hAnsi="Georgia"/>
          <w:sz w:val="24"/>
          <w:szCs w:val="24"/>
        </w:rPr>
      </w:pPr>
    </w:p>
    <w:p w:rsidR="00871A3E" w:rsidRPr="00871A3E" w:rsidRDefault="00871A3E" w:rsidP="00871A3E">
      <w:pPr>
        <w:pStyle w:val="Paragraphedeliste"/>
        <w:tabs>
          <w:tab w:val="left" w:pos="426"/>
        </w:tabs>
        <w:rPr>
          <w:rFonts w:ascii="Georgia" w:hAnsi="Georgia"/>
          <w:sz w:val="24"/>
          <w:szCs w:val="24"/>
        </w:rPr>
      </w:pPr>
      <w:r w:rsidRPr="00871A3E">
        <w:rPr>
          <w:rFonts w:ascii="Georgia" w:hAnsi="Georgia"/>
          <w:b/>
          <w:i/>
          <w:sz w:val="24"/>
          <w:szCs w:val="24"/>
        </w:rPr>
        <w:t>L’âge, le sexe et le niveau d’activité physique</w:t>
      </w:r>
      <w:r w:rsidRPr="00871A3E">
        <w:rPr>
          <w:rFonts w:ascii="Georgia" w:hAnsi="Georgia"/>
          <w:sz w:val="24"/>
          <w:szCs w:val="24"/>
        </w:rPr>
        <w:t xml:space="preserve"> sont les facteurs qui influencent le plus le métabolisme de base. </w:t>
      </w:r>
    </w:p>
    <w:p w:rsidR="00871A3E" w:rsidRPr="00871A3E" w:rsidRDefault="00871A3E" w:rsidP="00871A3E">
      <w:pPr>
        <w:pStyle w:val="Paragraphedeliste"/>
        <w:tabs>
          <w:tab w:val="left" w:pos="426"/>
        </w:tabs>
        <w:rPr>
          <w:rFonts w:ascii="Georgia" w:hAnsi="Georgia"/>
          <w:sz w:val="24"/>
          <w:szCs w:val="24"/>
        </w:rPr>
      </w:pPr>
    </w:p>
    <w:p w:rsidR="00871A3E" w:rsidRDefault="00871A3E" w:rsidP="00871A3E">
      <w:pPr>
        <w:pStyle w:val="Paragraphedeliste"/>
        <w:tabs>
          <w:tab w:val="left" w:pos="426"/>
        </w:tabs>
        <w:rPr>
          <w:rFonts w:ascii="Georgia" w:hAnsi="Georgia"/>
          <w:sz w:val="24"/>
          <w:szCs w:val="24"/>
        </w:rPr>
      </w:pPr>
      <w:r w:rsidRPr="00871A3E">
        <w:rPr>
          <w:rFonts w:ascii="Georgia" w:hAnsi="Georgia"/>
          <w:sz w:val="24"/>
          <w:szCs w:val="24"/>
        </w:rPr>
        <w:t xml:space="preserve">D’autres facteurs comme </w:t>
      </w:r>
      <w:r w:rsidRPr="00871A3E">
        <w:rPr>
          <w:rFonts w:ascii="Georgia" w:hAnsi="Georgia"/>
          <w:b/>
          <w:i/>
          <w:sz w:val="24"/>
          <w:szCs w:val="24"/>
        </w:rPr>
        <w:t>le stress, la fièvre, le jeûne et l’hypothyroïdie</w:t>
      </w:r>
      <w:r w:rsidRPr="00871A3E">
        <w:rPr>
          <w:rFonts w:ascii="Georgia" w:hAnsi="Georgia"/>
          <w:sz w:val="24"/>
          <w:szCs w:val="24"/>
        </w:rPr>
        <w:t xml:space="preserve"> influencent aussi le MB</w:t>
      </w:r>
      <w:r>
        <w:rPr>
          <w:rFonts w:ascii="Georgia" w:hAnsi="Georgia"/>
          <w:sz w:val="24"/>
          <w:szCs w:val="24"/>
        </w:rPr>
        <w:t xml:space="preserve"> </w:t>
      </w:r>
      <w:r w:rsidRPr="00871A3E">
        <w:rPr>
          <w:rFonts w:ascii="Georgia" w:hAnsi="Georgia"/>
          <w:sz w:val="24"/>
          <w:szCs w:val="24"/>
        </w:rPr>
        <w:t>; les deux premiers l’augmentent tandis que les deux derniers le ralentissent. Exception faite de l’hypothyroïdie, il s’agit là, toutefois, de fluctuations ponctuelles</w:t>
      </w:r>
      <w:r>
        <w:rPr>
          <w:rFonts w:ascii="Georgia" w:hAnsi="Georgia"/>
          <w:sz w:val="24"/>
          <w:szCs w:val="24"/>
        </w:rPr>
        <w:t>.</w:t>
      </w:r>
    </w:p>
    <w:p w:rsidR="00871A3E" w:rsidRPr="00871A3E" w:rsidRDefault="00871A3E" w:rsidP="00871A3E">
      <w:pPr>
        <w:pStyle w:val="Paragraphedeliste"/>
        <w:tabs>
          <w:tab w:val="left" w:pos="426"/>
        </w:tabs>
        <w:rPr>
          <w:rFonts w:ascii="Georgia" w:hAnsi="Georgia"/>
          <w:sz w:val="24"/>
          <w:szCs w:val="24"/>
        </w:rPr>
      </w:pPr>
    </w:p>
    <w:p w:rsidR="00871A3E" w:rsidRDefault="00871A3E" w:rsidP="00871A3E">
      <w:pPr>
        <w:pStyle w:val="Paragraphedeliste"/>
        <w:tabs>
          <w:tab w:val="left" w:pos="426"/>
        </w:tabs>
        <w:rPr>
          <w:rFonts w:ascii="Georgia" w:hAnsi="Georgia"/>
          <w:sz w:val="24"/>
          <w:szCs w:val="24"/>
        </w:rPr>
      </w:pPr>
      <w:r w:rsidRPr="00871A3E">
        <w:rPr>
          <w:rFonts w:ascii="Georgia" w:hAnsi="Georgia"/>
          <w:sz w:val="24"/>
          <w:szCs w:val="24"/>
        </w:rPr>
        <w:t xml:space="preserve">En général, plus une personne est jeune, plus son métabolisme est élevé. Cela est particulièrement vrai chez les enfants et les ados. Leur corps en </w:t>
      </w:r>
      <w:r w:rsidRPr="00FC560D">
        <w:rPr>
          <w:rFonts w:ascii="Georgia" w:hAnsi="Georgia"/>
          <w:sz w:val="24"/>
          <w:szCs w:val="24"/>
          <w:u w:val="double"/>
        </w:rPr>
        <w:t>pleine croissance</w:t>
      </w:r>
      <w:r w:rsidRPr="00871A3E">
        <w:rPr>
          <w:rFonts w:ascii="Georgia" w:hAnsi="Georgia"/>
          <w:sz w:val="24"/>
          <w:szCs w:val="24"/>
        </w:rPr>
        <w:t xml:space="preserve"> requiert de grandes quantités d’énergie pour se développer. C’est tout le contraire en </w:t>
      </w:r>
      <w:r w:rsidRPr="00871A3E">
        <w:rPr>
          <w:rFonts w:ascii="Georgia" w:hAnsi="Georgia"/>
          <w:sz w:val="24"/>
          <w:szCs w:val="24"/>
          <w:u w:val="double"/>
        </w:rPr>
        <w:t>vieillissant</w:t>
      </w:r>
      <w:r w:rsidRPr="00871A3E">
        <w:rPr>
          <w:rFonts w:ascii="Georgia" w:hAnsi="Georgia"/>
          <w:sz w:val="24"/>
          <w:szCs w:val="24"/>
        </w:rPr>
        <w:t xml:space="preserve">; la flamme métabolique vacille de plus en plus. Le MB ralentirait en fait de </w:t>
      </w:r>
      <w:r w:rsidRPr="00871A3E">
        <w:rPr>
          <w:rFonts w:ascii="Georgia" w:hAnsi="Georgia"/>
          <w:b/>
          <w:sz w:val="24"/>
          <w:szCs w:val="24"/>
        </w:rPr>
        <w:t>2 à 3 % par décennie après 40 ans</w:t>
      </w:r>
      <w:r w:rsidRPr="00871A3E">
        <w:rPr>
          <w:rFonts w:ascii="Georgia" w:hAnsi="Georgia"/>
          <w:sz w:val="24"/>
          <w:szCs w:val="24"/>
        </w:rPr>
        <w:t xml:space="preserve">. </w:t>
      </w:r>
    </w:p>
    <w:p w:rsidR="00871A3E" w:rsidRDefault="00871A3E" w:rsidP="00871A3E">
      <w:pPr>
        <w:pStyle w:val="Paragraphedeliste"/>
        <w:tabs>
          <w:tab w:val="left" w:pos="426"/>
        </w:tabs>
        <w:rPr>
          <w:rFonts w:ascii="Georgia" w:hAnsi="Georgia"/>
          <w:sz w:val="24"/>
          <w:szCs w:val="24"/>
        </w:rPr>
      </w:pPr>
    </w:p>
    <w:p w:rsidR="00871A3E" w:rsidRDefault="00871A3E" w:rsidP="00871A3E">
      <w:pPr>
        <w:pStyle w:val="Paragraphedeliste"/>
        <w:tabs>
          <w:tab w:val="left" w:pos="426"/>
        </w:tabs>
        <w:rPr>
          <w:rFonts w:ascii="Georgia" w:hAnsi="Georgia"/>
          <w:sz w:val="24"/>
          <w:szCs w:val="24"/>
        </w:rPr>
      </w:pPr>
      <w:r w:rsidRPr="00871A3E">
        <w:rPr>
          <w:rFonts w:ascii="Georgia" w:hAnsi="Georgia"/>
          <w:sz w:val="24"/>
          <w:szCs w:val="24"/>
        </w:rPr>
        <w:t xml:space="preserve">Pourquoi cette baisse? </w:t>
      </w:r>
    </w:p>
    <w:p w:rsidR="00871A3E" w:rsidRDefault="00871A3E" w:rsidP="00871A3E">
      <w:pPr>
        <w:pStyle w:val="Paragraphedeliste"/>
        <w:tabs>
          <w:tab w:val="left" w:pos="426"/>
        </w:tabs>
        <w:rPr>
          <w:rFonts w:ascii="Georgia" w:hAnsi="Georgia"/>
          <w:sz w:val="24"/>
          <w:szCs w:val="24"/>
        </w:rPr>
      </w:pPr>
    </w:p>
    <w:p w:rsidR="00871A3E" w:rsidRPr="00871A3E" w:rsidRDefault="00871A3E" w:rsidP="00871A3E">
      <w:pPr>
        <w:pStyle w:val="Paragraphedeliste"/>
        <w:tabs>
          <w:tab w:val="left" w:pos="426"/>
        </w:tabs>
        <w:rPr>
          <w:rFonts w:ascii="Georgia" w:hAnsi="Georgia"/>
          <w:sz w:val="24"/>
          <w:szCs w:val="24"/>
        </w:rPr>
      </w:pPr>
      <w:r w:rsidRPr="00871A3E">
        <w:rPr>
          <w:rFonts w:ascii="Georgia" w:hAnsi="Georgia"/>
          <w:sz w:val="24"/>
          <w:szCs w:val="24"/>
        </w:rPr>
        <w:t xml:space="preserve">Parce que les muscles </w:t>
      </w:r>
      <w:r w:rsidRPr="00FC560D">
        <w:rPr>
          <w:rFonts w:ascii="Georgia" w:hAnsi="Georgia"/>
          <w:sz w:val="24"/>
          <w:szCs w:val="24"/>
          <w:u w:val="double"/>
        </w:rPr>
        <w:t>fondent</w:t>
      </w:r>
      <w:r w:rsidRPr="00871A3E">
        <w:rPr>
          <w:rFonts w:ascii="Georgia" w:hAnsi="Georgia"/>
          <w:sz w:val="24"/>
          <w:szCs w:val="24"/>
        </w:rPr>
        <w:t xml:space="preserve"> au fil du temps. Or, ils représentent environ 50 % du poids corporel en plus d’être très actifs sur le plan métabolique. Alors si on a </w:t>
      </w:r>
      <w:r w:rsidRPr="00FC560D">
        <w:rPr>
          <w:rFonts w:ascii="Georgia" w:hAnsi="Georgia"/>
          <w:sz w:val="24"/>
          <w:szCs w:val="24"/>
          <w:u w:val="double"/>
        </w:rPr>
        <w:t>moins de muscles</w:t>
      </w:r>
      <w:r w:rsidRPr="00871A3E">
        <w:rPr>
          <w:rFonts w:ascii="Georgia" w:hAnsi="Georgia"/>
          <w:sz w:val="24"/>
          <w:szCs w:val="24"/>
        </w:rPr>
        <w:t xml:space="preserve">, le métabolisme ralentit forcément. C’est pour cette raison que les </w:t>
      </w:r>
      <w:r w:rsidRPr="00FC560D">
        <w:rPr>
          <w:rFonts w:ascii="Georgia" w:hAnsi="Georgia"/>
          <w:b/>
          <w:sz w:val="24"/>
          <w:szCs w:val="24"/>
        </w:rPr>
        <w:t>femmes</w:t>
      </w:r>
      <w:r w:rsidRPr="00871A3E">
        <w:rPr>
          <w:rFonts w:ascii="Georgia" w:hAnsi="Georgia"/>
          <w:sz w:val="24"/>
          <w:szCs w:val="24"/>
        </w:rPr>
        <w:t xml:space="preserve"> ont, en général, un MB </w:t>
      </w:r>
      <w:r w:rsidRPr="00FC560D">
        <w:rPr>
          <w:rFonts w:ascii="Georgia" w:hAnsi="Georgia"/>
          <w:sz w:val="24"/>
          <w:szCs w:val="24"/>
          <w:u w:val="double"/>
        </w:rPr>
        <w:t>plus lent</w:t>
      </w:r>
      <w:r w:rsidRPr="00871A3E">
        <w:rPr>
          <w:rFonts w:ascii="Georgia" w:hAnsi="Georgia"/>
          <w:sz w:val="24"/>
          <w:szCs w:val="24"/>
        </w:rPr>
        <w:t xml:space="preserve"> que celui des </w:t>
      </w:r>
      <w:r w:rsidRPr="00FC560D">
        <w:rPr>
          <w:rFonts w:ascii="Georgia" w:hAnsi="Georgia"/>
          <w:b/>
          <w:sz w:val="24"/>
          <w:szCs w:val="24"/>
        </w:rPr>
        <w:t>hommes</w:t>
      </w:r>
      <w:r w:rsidRPr="00871A3E">
        <w:rPr>
          <w:rFonts w:ascii="Georgia" w:hAnsi="Georgia"/>
          <w:sz w:val="24"/>
          <w:szCs w:val="24"/>
        </w:rPr>
        <w:t xml:space="preserve">. Par contre, si on compare de jeunes gens (hommes ou femmes) avec des athlètes </w:t>
      </w:r>
      <w:r w:rsidRPr="00FC560D">
        <w:rPr>
          <w:rFonts w:ascii="Georgia" w:hAnsi="Georgia"/>
          <w:sz w:val="24"/>
          <w:szCs w:val="24"/>
          <w:u w:val="double"/>
        </w:rPr>
        <w:t>actifs</w:t>
      </w:r>
      <w:r w:rsidRPr="00871A3E">
        <w:rPr>
          <w:rFonts w:ascii="Georgia" w:hAnsi="Georgia"/>
          <w:sz w:val="24"/>
          <w:szCs w:val="24"/>
        </w:rPr>
        <w:t xml:space="preserve"> d’âge moyen on n’observe aucune différence dans le MB. Mieux, on a déjà noté une hausse marquée du MB chez des personnes de plus de 65 ans qui s’étaient mises aux </w:t>
      </w:r>
      <w:r w:rsidRPr="00FC560D">
        <w:rPr>
          <w:rFonts w:ascii="Georgia" w:hAnsi="Georgia"/>
          <w:sz w:val="24"/>
          <w:szCs w:val="24"/>
          <w:u w:val="double"/>
        </w:rPr>
        <w:t>poids</w:t>
      </w:r>
      <w:r w:rsidRPr="00871A3E">
        <w:rPr>
          <w:rFonts w:ascii="Georgia" w:hAnsi="Georgia"/>
          <w:sz w:val="24"/>
          <w:szCs w:val="24"/>
        </w:rPr>
        <w:t xml:space="preserve"> et </w:t>
      </w:r>
      <w:r w:rsidRPr="00FC560D">
        <w:rPr>
          <w:rFonts w:ascii="Georgia" w:hAnsi="Georgia"/>
          <w:sz w:val="24"/>
          <w:szCs w:val="24"/>
          <w:u w:val="double"/>
        </w:rPr>
        <w:t>haltères</w:t>
      </w:r>
      <w:r w:rsidRPr="00871A3E">
        <w:rPr>
          <w:rFonts w:ascii="Georgia" w:hAnsi="Georgia"/>
          <w:sz w:val="24"/>
          <w:szCs w:val="24"/>
        </w:rPr>
        <w:t xml:space="preserve">. </w:t>
      </w:r>
    </w:p>
    <w:p w:rsidR="00871A3E" w:rsidRPr="00871A3E" w:rsidRDefault="00871A3E" w:rsidP="00871A3E">
      <w:pPr>
        <w:pStyle w:val="Paragraphedeliste"/>
        <w:tabs>
          <w:tab w:val="left" w:pos="426"/>
        </w:tabs>
        <w:rPr>
          <w:rFonts w:ascii="Georgia" w:hAnsi="Georgia"/>
          <w:sz w:val="24"/>
          <w:szCs w:val="24"/>
        </w:rPr>
      </w:pPr>
    </w:p>
    <w:p w:rsidR="00871A3E" w:rsidRPr="00871A3E" w:rsidRDefault="00871A3E" w:rsidP="00871A3E">
      <w:pPr>
        <w:pStyle w:val="Paragraphedeliste"/>
        <w:tabs>
          <w:tab w:val="left" w:pos="426"/>
        </w:tabs>
        <w:rPr>
          <w:rFonts w:ascii="Georgia" w:hAnsi="Georgia"/>
          <w:sz w:val="24"/>
          <w:szCs w:val="24"/>
        </w:rPr>
      </w:pPr>
      <w:r w:rsidRPr="00871A3E">
        <w:rPr>
          <w:rFonts w:ascii="Georgia" w:hAnsi="Georgia"/>
          <w:sz w:val="24"/>
          <w:szCs w:val="24"/>
        </w:rPr>
        <w:t>Comment stimuler son métabolisme</w:t>
      </w:r>
      <w:r w:rsidR="00FC560D">
        <w:rPr>
          <w:rFonts w:ascii="Georgia" w:hAnsi="Georgia"/>
          <w:sz w:val="24"/>
          <w:szCs w:val="24"/>
        </w:rPr>
        <w:t>?</w:t>
      </w:r>
    </w:p>
    <w:p w:rsidR="00871A3E" w:rsidRDefault="00871A3E" w:rsidP="00871A3E">
      <w:pPr>
        <w:pStyle w:val="Paragraphedeliste"/>
        <w:tabs>
          <w:tab w:val="left" w:pos="426"/>
        </w:tabs>
        <w:rPr>
          <w:rFonts w:ascii="Georgia" w:hAnsi="Georgia"/>
          <w:sz w:val="24"/>
          <w:szCs w:val="24"/>
        </w:rPr>
      </w:pPr>
    </w:p>
    <w:p w:rsidR="00FC560D" w:rsidRDefault="00FC560D" w:rsidP="00FC560D">
      <w:pPr>
        <w:pStyle w:val="Paragraphedeliste"/>
        <w:numPr>
          <w:ilvl w:val="0"/>
          <w:numId w:val="5"/>
        </w:numPr>
        <w:tabs>
          <w:tab w:val="left" w:pos="426"/>
        </w:tabs>
        <w:rPr>
          <w:rFonts w:ascii="Georgia" w:hAnsi="Georgia"/>
          <w:sz w:val="24"/>
          <w:szCs w:val="24"/>
        </w:rPr>
      </w:pPr>
      <w:r w:rsidRPr="00FC560D">
        <w:rPr>
          <w:rFonts w:ascii="Georgia" w:hAnsi="Georgia"/>
          <w:sz w:val="24"/>
          <w:szCs w:val="24"/>
        </w:rPr>
        <w:t>Déjeunez tous les matins!</w:t>
      </w:r>
    </w:p>
    <w:p w:rsidR="00FC560D" w:rsidRDefault="00FC560D" w:rsidP="00FC560D">
      <w:pPr>
        <w:pStyle w:val="Paragraphedeliste"/>
        <w:numPr>
          <w:ilvl w:val="0"/>
          <w:numId w:val="5"/>
        </w:numPr>
        <w:tabs>
          <w:tab w:val="left" w:pos="426"/>
        </w:tabs>
        <w:rPr>
          <w:rFonts w:ascii="Georgia" w:hAnsi="Georgia"/>
          <w:sz w:val="24"/>
          <w:szCs w:val="24"/>
        </w:rPr>
      </w:pPr>
      <w:r w:rsidRPr="00FC560D">
        <w:rPr>
          <w:rFonts w:ascii="Georgia" w:hAnsi="Georgia"/>
          <w:sz w:val="24"/>
          <w:szCs w:val="24"/>
        </w:rPr>
        <w:t>Ne descendez pas sous la barre des 1 200 calories par jour</w:t>
      </w:r>
      <w:r>
        <w:rPr>
          <w:rFonts w:ascii="Georgia" w:hAnsi="Georgia"/>
          <w:sz w:val="24"/>
          <w:szCs w:val="24"/>
        </w:rPr>
        <w:t>.</w:t>
      </w:r>
    </w:p>
    <w:p w:rsidR="00FC560D" w:rsidRDefault="00FC560D" w:rsidP="00FC560D">
      <w:pPr>
        <w:pStyle w:val="Paragraphedeliste"/>
        <w:numPr>
          <w:ilvl w:val="0"/>
          <w:numId w:val="5"/>
        </w:numPr>
        <w:tabs>
          <w:tab w:val="left" w:pos="426"/>
        </w:tabs>
        <w:rPr>
          <w:rFonts w:ascii="Georgia" w:hAnsi="Georgia"/>
          <w:sz w:val="24"/>
          <w:szCs w:val="24"/>
        </w:rPr>
      </w:pPr>
      <w:r w:rsidRPr="00FC560D">
        <w:rPr>
          <w:rFonts w:ascii="Georgia" w:hAnsi="Georgia"/>
          <w:sz w:val="24"/>
          <w:szCs w:val="24"/>
        </w:rPr>
        <w:t>Après un repas, marchez un peu si vous le pouvez!</w:t>
      </w:r>
    </w:p>
    <w:p w:rsidR="00FC560D" w:rsidRDefault="00FC560D" w:rsidP="00FC560D">
      <w:pPr>
        <w:pStyle w:val="Paragraphedeliste"/>
        <w:numPr>
          <w:ilvl w:val="0"/>
          <w:numId w:val="5"/>
        </w:numPr>
        <w:tabs>
          <w:tab w:val="left" w:pos="426"/>
        </w:tabs>
        <w:rPr>
          <w:rFonts w:ascii="Georgia" w:hAnsi="Georgia"/>
          <w:sz w:val="24"/>
          <w:szCs w:val="24"/>
        </w:rPr>
      </w:pPr>
      <w:r w:rsidRPr="00FC560D">
        <w:rPr>
          <w:rFonts w:ascii="Georgia" w:hAnsi="Georgia"/>
          <w:sz w:val="24"/>
          <w:szCs w:val="24"/>
        </w:rPr>
        <w:t>Mangez davantage de glucides complexes</w:t>
      </w:r>
      <w:r>
        <w:rPr>
          <w:rFonts w:ascii="Georgia" w:hAnsi="Georgia"/>
          <w:sz w:val="24"/>
          <w:szCs w:val="24"/>
        </w:rPr>
        <w:t>.</w:t>
      </w:r>
    </w:p>
    <w:p w:rsidR="00FC560D" w:rsidRDefault="00FC560D" w:rsidP="00FC560D">
      <w:pPr>
        <w:pStyle w:val="Paragraphedeliste"/>
        <w:numPr>
          <w:ilvl w:val="0"/>
          <w:numId w:val="5"/>
        </w:numPr>
        <w:tabs>
          <w:tab w:val="left" w:pos="426"/>
        </w:tabs>
        <w:rPr>
          <w:rFonts w:ascii="Georgia" w:hAnsi="Georgia"/>
          <w:sz w:val="24"/>
          <w:szCs w:val="24"/>
        </w:rPr>
      </w:pPr>
      <w:r w:rsidRPr="00FC560D">
        <w:rPr>
          <w:rFonts w:ascii="Georgia" w:hAnsi="Georgia"/>
          <w:sz w:val="24"/>
          <w:szCs w:val="24"/>
        </w:rPr>
        <w:t>Évitez le repas copieux à 22 heures!</w:t>
      </w:r>
    </w:p>
    <w:p w:rsidR="00FC560D" w:rsidRDefault="00FC560D" w:rsidP="00FC560D">
      <w:pPr>
        <w:pStyle w:val="Paragraphedeliste"/>
        <w:numPr>
          <w:ilvl w:val="0"/>
          <w:numId w:val="5"/>
        </w:numPr>
        <w:tabs>
          <w:tab w:val="left" w:pos="426"/>
        </w:tabs>
        <w:rPr>
          <w:rFonts w:ascii="Georgia" w:hAnsi="Georgia"/>
          <w:sz w:val="24"/>
          <w:szCs w:val="24"/>
        </w:rPr>
      </w:pPr>
      <w:r w:rsidRPr="00FC560D">
        <w:rPr>
          <w:rFonts w:ascii="Georgia" w:hAnsi="Georgia"/>
          <w:sz w:val="24"/>
          <w:szCs w:val="24"/>
        </w:rPr>
        <w:t>Buvez beaucoup d’eau</w:t>
      </w:r>
      <w:r>
        <w:rPr>
          <w:rFonts w:ascii="Georgia" w:hAnsi="Georgia"/>
          <w:sz w:val="24"/>
          <w:szCs w:val="24"/>
        </w:rPr>
        <w:t>.</w:t>
      </w:r>
    </w:p>
    <w:p w:rsidR="00FC560D" w:rsidRDefault="00FC560D" w:rsidP="00FC560D">
      <w:pPr>
        <w:pStyle w:val="Paragraphedeliste"/>
        <w:numPr>
          <w:ilvl w:val="0"/>
          <w:numId w:val="5"/>
        </w:numPr>
        <w:tabs>
          <w:tab w:val="left" w:pos="426"/>
        </w:tabs>
        <w:rPr>
          <w:rFonts w:ascii="Georgia" w:hAnsi="Georgia"/>
          <w:sz w:val="24"/>
          <w:szCs w:val="24"/>
        </w:rPr>
      </w:pPr>
      <w:r w:rsidRPr="00FC560D">
        <w:rPr>
          <w:rFonts w:ascii="Georgia" w:hAnsi="Georgia"/>
          <w:sz w:val="24"/>
          <w:szCs w:val="24"/>
        </w:rPr>
        <w:t>Enfin et surtout faites de l’exercice régulièrement</w:t>
      </w:r>
      <w:r>
        <w:rPr>
          <w:rFonts w:ascii="Georgia" w:hAnsi="Georgia"/>
          <w:sz w:val="24"/>
          <w:szCs w:val="24"/>
        </w:rPr>
        <w:t>.</w:t>
      </w:r>
    </w:p>
    <w:p w:rsidR="00C50892" w:rsidRDefault="00C50892" w:rsidP="00C50892">
      <w:pPr>
        <w:pStyle w:val="Paragraphedeliste"/>
        <w:tabs>
          <w:tab w:val="left" w:pos="426"/>
        </w:tabs>
        <w:ind w:left="2292"/>
        <w:rPr>
          <w:rFonts w:ascii="Georgia" w:hAnsi="Georgia"/>
          <w:sz w:val="24"/>
          <w:szCs w:val="24"/>
        </w:rPr>
      </w:pPr>
    </w:p>
    <w:p w:rsidR="00C50892" w:rsidRDefault="00C50892" w:rsidP="00C50892">
      <w:pPr>
        <w:pStyle w:val="Paragraphedeliste"/>
        <w:tabs>
          <w:tab w:val="left" w:pos="426"/>
        </w:tabs>
        <w:ind w:left="2292"/>
        <w:rPr>
          <w:rFonts w:ascii="Georgia" w:hAnsi="Georgia"/>
          <w:sz w:val="24"/>
          <w:szCs w:val="24"/>
        </w:rPr>
      </w:pPr>
    </w:p>
    <w:p w:rsidR="00C50892" w:rsidRDefault="00C50892" w:rsidP="00C50892">
      <w:pPr>
        <w:pStyle w:val="Paragraphedeliste"/>
        <w:tabs>
          <w:tab w:val="left" w:pos="426"/>
        </w:tabs>
        <w:ind w:left="2292"/>
        <w:rPr>
          <w:rFonts w:ascii="Georgia" w:hAnsi="Georgia"/>
          <w:sz w:val="24"/>
          <w:szCs w:val="24"/>
        </w:rPr>
      </w:pPr>
      <w:bookmarkStart w:id="0" w:name="_GoBack"/>
      <w:bookmarkEnd w:id="0"/>
    </w:p>
    <w:p w:rsidR="00C50892" w:rsidRDefault="00C50892" w:rsidP="00C50892">
      <w:pPr>
        <w:pStyle w:val="Paragraphedeliste"/>
        <w:tabs>
          <w:tab w:val="left" w:pos="426"/>
        </w:tabs>
        <w:ind w:left="0"/>
        <w:rPr>
          <w:rFonts w:ascii="Georgia" w:hAnsi="Georgia"/>
          <w:i/>
          <w:sz w:val="12"/>
          <w:szCs w:val="12"/>
        </w:rPr>
      </w:pPr>
      <w:hyperlink r:id="rId18" w:history="1">
        <w:r w:rsidRPr="00E544CC">
          <w:rPr>
            <w:rStyle w:val="Lienhypertexte"/>
            <w:rFonts w:ascii="Georgia" w:hAnsi="Georgia"/>
            <w:i/>
            <w:sz w:val="12"/>
            <w:szCs w:val="12"/>
          </w:rPr>
          <w:t>http://kinesante.pearsonerpi.com/2012/05/31/on-peut-stimuler-un-metabolisme-qui-a-ralenti-et-voici-comment/</w:t>
        </w:r>
      </w:hyperlink>
    </w:p>
    <w:p w:rsidR="00C50892" w:rsidRPr="00C50892" w:rsidRDefault="00C50892" w:rsidP="00C50892">
      <w:pPr>
        <w:pStyle w:val="Paragraphedeliste"/>
        <w:tabs>
          <w:tab w:val="left" w:pos="426"/>
        </w:tabs>
        <w:ind w:left="0"/>
        <w:rPr>
          <w:rFonts w:ascii="Georgia" w:hAnsi="Georgia"/>
          <w:i/>
          <w:sz w:val="12"/>
          <w:szCs w:val="12"/>
        </w:rPr>
      </w:pPr>
    </w:p>
    <w:sectPr w:rsidR="00C50892" w:rsidRPr="00C50892" w:rsidSect="002767EC">
      <w:headerReference w:type="default" r:id="rId19"/>
      <w:pgSz w:w="12240" w:h="15840"/>
      <w:pgMar w:top="1440" w:right="1080" w:bottom="568" w:left="1080" w:header="851" w:footer="708" w:gutter="0"/>
      <w:pgBorders w:offsetFrom="page">
        <w:top w:val="iceCreamCones" w:sz="13" w:space="24" w:color="auto"/>
        <w:left w:val="iceCreamCones" w:sz="13" w:space="24" w:color="auto"/>
        <w:bottom w:val="iceCreamCones" w:sz="13" w:space="24" w:color="auto"/>
        <w:right w:val="iceCreamCones" w:sz="13"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C7" w:rsidRDefault="002D0DC7" w:rsidP="004C7D39">
      <w:pPr>
        <w:spacing w:after="0" w:line="240" w:lineRule="auto"/>
      </w:pPr>
      <w:r>
        <w:separator/>
      </w:r>
    </w:p>
  </w:endnote>
  <w:endnote w:type="continuationSeparator" w:id="0">
    <w:p w:rsidR="002D0DC7" w:rsidRDefault="002D0DC7" w:rsidP="004C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erial BT">
    <w:panose1 w:val="02040603050505020304"/>
    <w:charset w:val="00"/>
    <w:family w:val="roman"/>
    <w:pitch w:val="variable"/>
    <w:sig w:usb0="800000AF"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C7" w:rsidRDefault="002D0DC7" w:rsidP="004C7D39">
      <w:pPr>
        <w:spacing w:after="0" w:line="240" w:lineRule="auto"/>
      </w:pPr>
      <w:r>
        <w:separator/>
      </w:r>
    </w:p>
  </w:footnote>
  <w:footnote w:type="continuationSeparator" w:id="0">
    <w:p w:rsidR="002D0DC7" w:rsidRDefault="002D0DC7" w:rsidP="004C7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39" w:rsidRPr="004C7D39" w:rsidRDefault="004C7D39">
    <w:pPr>
      <w:pStyle w:val="En-tte"/>
      <w:rPr>
        <w:sz w:val="16"/>
        <w:szCs w:val="16"/>
      </w:rPr>
    </w:pPr>
    <w:r w:rsidRPr="004C7D39">
      <w:rPr>
        <w:sz w:val="16"/>
        <w:szCs w:val="16"/>
      </w:rPr>
      <w:t>HHG4M – Développement physique</w:t>
    </w:r>
    <w:r w:rsidRPr="004C7D39">
      <w:rPr>
        <w:sz w:val="16"/>
        <w:szCs w:val="16"/>
      </w:rPr>
      <w:ptab w:relativeTo="margin" w:alignment="center" w:leader="none"/>
    </w:r>
    <w:r w:rsidRPr="004C7D39">
      <w:rPr>
        <w:sz w:val="16"/>
        <w:szCs w:val="16"/>
      </w:rPr>
      <w:ptab w:relativeTo="margin" w:alignment="right" w:leader="none"/>
    </w:r>
    <w:r w:rsidRPr="004C7D39">
      <w:rPr>
        <w:sz w:val="16"/>
        <w:szCs w:val="16"/>
      </w:rPr>
      <w:t xml:space="preserve">Unité 2 - </w:t>
    </w:r>
    <w:r w:rsidRPr="004C7D39">
      <w:rPr>
        <w:sz w:val="16"/>
        <w:szCs w:val="16"/>
      </w:rPr>
      <w:t>Développement sensoriel et moteur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5D5"/>
    <w:multiLevelType w:val="hybridMultilevel"/>
    <w:tmpl w:val="614655D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EC16FE6"/>
    <w:multiLevelType w:val="hybridMultilevel"/>
    <w:tmpl w:val="51209E88"/>
    <w:lvl w:ilvl="0" w:tplc="0C0C0001">
      <w:start w:val="1"/>
      <w:numFmt w:val="bullet"/>
      <w:lvlText w:val=""/>
      <w:lvlJc w:val="left"/>
      <w:pPr>
        <w:ind w:left="2292" w:hanging="360"/>
      </w:pPr>
      <w:rPr>
        <w:rFonts w:ascii="Symbol" w:hAnsi="Symbol" w:hint="default"/>
      </w:rPr>
    </w:lvl>
    <w:lvl w:ilvl="1" w:tplc="0C0C0003" w:tentative="1">
      <w:start w:val="1"/>
      <w:numFmt w:val="bullet"/>
      <w:lvlText w:val="o"/>
      <w:lvlJc w:val="left"/>
      <w:pPr>
        <w:ind w:left="3012" w:hanging="360"/>
      </w:pPr>
      <w:rPr>
        <w:rFonts w:ascii="Courier New" w:hAnsi="Courier New" w:cs="Courier New" w:hint="default"/>
      </w:rPr>
    </w:lvl>
    <w:lvl w:ilvl="2" w:tplc="0C0C0005" w:tentative="1">
      <w:start w:val="1"/>
      <w:numFmt w:val="bullet"/>
      <w:lvlText w:val=""/>
      <w:lvlJc w:val="left"/>
      <w:pPr>
        <w:ind w:left="3732" w:hanging="360"/>
      </w:pPr>
      <w:rPr>
        <w:rFonts w:ascii="Wingdings" w:hAnsi="Wingdings" w:hint="default"/>
      </w:rPr>
    </w:lvl>
    <w:lvl w:ilvl="3" w:tplc="0C0C0001" w:tentative="1">
      <w:start w:val="1"/>
      <w:numFmt w:val="bullet"/>
      <w:lvlText w:val=""/>
      <w:lvlJc w:val="left"/>
      <w:pPr>
        <w:ind w:left="4452" w:hanging="360"/>
      </w:pPr>
      <w:rPr>
        <w:rFonts w:ascii="Symbol" w:hAnsi="Symbol" w:hint="default"/>
      </w:rPr>
    </w:lvl>
    <w:lvl w:ilvl="4" w:tplc="0C0C0003" w:tentative="1">
      <w:start w:val="1"/>
      <w:numFmt w:val="bullet"/>
      <w:lvlText w:val="o"/>
      <w:lvlJc w:val="left"/>
      <w:pPr>
        <w:ind w:left="5172" w:hanging="360"/>
      </w:pPr>
      <w:rPr>
        <w:rFonts w:ascii="Courier New" w:hAnsi="Courier New" w:cs="Courier New" w:hint="default"/>
      </w:rPr>
    </w:lvl>
    <w:lvl w:ilvl="5" w:tplc="0C0C0005" w:tentative="1">
      <w:start w:val="1"/>
      <w:numFmt w:val="bullet"/>
      <w:lvlText w:val=""/>
      <w:lvlJc w:val="left"/>
      <w:pPr>
        <w:ind w:left="5892" w:hanging="360"/>
      </w:pPr>
      <w:rPr>
        <w:rFonts w:ascii="Wingdings" w:hAnsi="Wingdings" w:hint="default"/>
      </w:rPr>
    </w:lvl>
    <w:lvl w:ilvl="6" w:tplc="0C0C0001" w:tentative="1">
      <w:start w:val="1"/>
      <w:numFmt w:val="bullet"/>
      <w:lvlText w:val=""/>
      <w:lvlJc w:val="left"/>
      <w:pPr>
        <w:ind w:left="6612" w:hanging="360"/>
      </w:pPr>
      <w:rPr>
        <w:rFonts w:ascii="Symbol" w:hAnsi="Symbol" w:hint="default"/>
      </w:rPr>
    </w:lvl>
    <w:lvl w:ilvl="7" w:tplc="0C0C0003" w:tentative="1">
      <w:start w:val="1"/>
      <w:numFmt w:val="bullet"/>
      <w:lvlText w:val="o"/>
      <w:lvlJc w:val="left"/>
      <w:pPr>
        <w:ind w:left="7332" w:hanging="360"/>
      </w:pPr>
      <w:rPr>
        <w:rFonts w:ascii="Courier New" w:hAnsi="Courier New" w:cs="Courier New" w:hint="default"/>
      </w:rPr>
    </w:lvl>
    <w:lvl w:ilvl="8" w:tplc="0C0C0005" w:tentative="1">
      <w:start w:val="1"/>
      <w:numFmt w:val="bullet"/>
      <w:lvlText w:val=""/>
      <w:lvlJc w:val="left"/>
      <w:pPr>
        <w:ind w:left="8052" w:hanging="360"/>
      </w:pPr>
      <w:rPr>
        <w:rFonts w:ascii="Wingdings" w:hAnsi="Wingdings" w:hint="default"/>
      </w:rPr>
    </w:lvl>
  </w:abstractNum>
  <w:abstractNum w:abstractNumId="2">
    <w:nsid w:val="31693B59"/>
    <w:multiLevelType w:val="hybridMultilevel"/>
    <w:tmpl w:val="8A18489E"/>
    <w:lvl w:ilvl="0" w:tplc="0C0C000F">
      <w:start w:val="1"/>
      <w:numFmt w:val="decimal"/>
      <w:lvlText w:val="%1."/>
      <w:lvlJc w:val="left"/>
      <w:pPr>
        <w:ind w:left="1572" w:hanging="360"/>
      </w:pPr>
    </w:lvl>
    <w:lvl w:ilvl="1" w:tplc="0C0C0019" w:tentative="1">
      <w:start w:val="1"/>
      <w:numFmt w:val="lowerLetter"/>
      <w:lvlText w:val="%2."/>
      <w:lvlJc w:val="left"/>
      <w:pPr>
        <w:ind w:left="2292" w:hanging="360"/>
      </w:pPr>
    </w:lvl>
    <w:lvl w:ilvl="2" w:tplc="0C0C001B" w:tentative="1">
      <w:start w:val="1"/>
      <w:numFmt w:val="lowerRoman"/>
      <w:lvlText w:val="%3."/>
      <w:lvlJc w:val="right"/>
      <w:pPr>
        <w:ind w:left="3012" w:hanging="180"/>
      </w:pPr>
    </w:lvl>
    <w:lvl w:ilvl="3" w:tplc="0C0C000F" w:tentative="1">
      <w:start w:val="1"/>
      <w:numFmt w:val="decimal"/>
      <w:lvlText w:val="%4."/>
      <w:lvlJc w:val="left"/>
      <w:pPr>
        <w:ind w:left="3732" w:hanging="360"/>
      </w:pPr>
    </w:lvl>
    <w:lvl w:ilvl="4" w:tplc="0C0C0019" w:tentative="1">
      <w:start w:val="1"/>
      <w:numFmt w:val="lowerLetter"/>
      <w:lvlText w:val="%5."/>
      <w:lvlJc w:val="left"/>
      <w:pPr>
        <w:ind w:left="4452" w:hanging="360"/>
      </w:pPr>
    </w:lvl>
    <w:lvl w:ilvl="5" w:tplc="0C0C001B" w:tentative="1">
      <w:start w:val="1"/>
      <w:numFmt w:val="lowerRoman"/>
      <w:lvlText w:val="%6."/>
      <w:lvlJc w:val="right"/>
      <w:pPr>
        <w:ind w:left="5172" w:hanging="180"/>
      </w:pPr>
    </w:lvl>
    <w:lvl w:ilvl="6" w:tplc="0C0C000F" w:tentative="1">
      <w:start w:val="1"/>
      <w:numFmt w:val="decimal"/>
      <w:lvlText w:val="%7."/>
      <w:lvlJc w:val="left"/>
      <w:pPr>
        <w:ind w:left="5892" w:hanging="360"/>
      </w:pPr>
    </w:lvl>
    <w:lvl w:ilvl="7" w:tplc="0C0C0019" w:tentative="1">
      <w:start w:val="1"/>
      <w:numFmt w:val="lowerLetter"/>
      <w:lvlText w:val="%8."/>
      <w:lvlJc w:val="left"/>
      <w:pPr>
        <w:ind w:left="6612" w:hanging="360"/>
      </w:pPr>
    </w:lvl>
    <w:lvl w:ilvl="8" w:tplc="0C0C001B" w:tentative="1">
      <w:start w:val="1"/>
      <w:numFmt w:val="lowerRoman"/>
      <w:lvlText w:val="%9."/>
      <w:lvlJc w:val="right"/>
      <w:pPr>
        <w:ind w:left="7332" w:hanging="180"/>
      </w:pPr>
    </w:lvl>
  </w:abstractNum>
  <w:abstractNum w:abstractNumId="3">
    <w:nsid w:val="4831459E"/>
    <w:multiLevelType w:val="multilevel"/>
    <w:tmpl w:val="F746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8828CF"/>
    <w:multiLevelType w:val="hybridMultilevel"/>
    <w:tmpl w:val="9CD8B2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39"/>
    <w:rsid w:val="001A123F"/>
    <w:rsid w:val="002767EC"/>
    <w:rsid w:val="002A0628"/>
    <w:rsid w:val="002D0DC7"/>
    <w:rsid w:val="00376F4C"/>
    <w:rsid w:val="004C7D39"/>
    <w:rsid w:val="006D6448"/>
    <w:rsid w:val="00814048"/>
    <w:rsid w:val="00871A3E"/>
    <w:rsid w:val="00891808"/>
    <w:rsid w:val="008939B7"/>
    <w:rsid w:val="00897D96"/>
    <w:rsid w:val="00A477AA"/>
    <w:rsid w:val="00A651CD"/>
    <w:rsid w:val="00BC130B"/>
    <w:rsid w:val="00C327FC"/>
    <w:rsid w:val="00C50892"/>
    <w:rsid w:val="00D230D2"/>
    <w:rsid w:val="00D30086"/>
    <w:rsid w:val="00DA1C53"/>
    <w:rsid w:val="00DC4217"/>
    <w:rsid w:val="00ED400B"/>
    <w:rsid w:val="00F26FE9"/>
    <w:rsid w:val="00FC56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7D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D39"/>
    <w:rPr>
      <w:rFonts w:ascii="Tahoma" w:hAnsi="Tahoma" w:cs="Tahoma"/>
      <w:sz w:val="16"/>
      <w:szCs w:val="16"/>
    </w:rPr>
  </w:style>
  <w:style w:type="paragraph" w:styleId="En-tte">
    <w:name w:val="header"/>
    <w:basedOn w:val="Normal"/>
    <w:link w:val="En-tteCar"/>
    <w:uiPriority w:val="99"/>
    <w:unhideWhenUsed/>
    <w:rsid w:val="004C7D39"/>
    <w:pPr>
      <w:tabs>
        <w:tab w:val="center" w:pos="4320"/>
        <w:tab w:val="right" w:pos="8640"/>
      </w:tabs>
      <w:spacing w:after="0" w:line="240" w:lineRule="auto"/>
    </w:pPr>
  </w:style>
  <w:style w:type="character" w:customStyle="1" w:styleId="En-tteCar">
    <w:name w:val="En-tête Car"/>
    <w:basedOn w:val="Policepardfaut"/>
    <w:link w:val="En-tte"/>
    <w:uiPriority w:val="99"/>
    <w:rsid w:val="004C7D39"/>
  </w:style>
  <w:style w:type="paragraph" w:styleId="Pieddepage">
    <w:name w:val="footer"/>
    <w:basedOn w:val="Normal"/>
    <w:link w:val="PieddepageCar"/>
    <w:uiPriority w:val="99"/>
    <w:unhideWhenUsed/>
    <w:rsid w:val="004C7D3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C7D39"/>
  </w:style>
  <w:style w:type="paragraph" w:styleId="Paragraphedeliste">
    <w:name w:val="List Paragraph"/>
    <w:basedOn w:val="Normal"/>
    <w:uiPriority w:val="34"/>
    <w:qFormat/>
    <w:rsid w:val="00891808"/>
    <w:pPr>
      <w:ind w:left="720"/>
      <w:contextualSpacing/>
    </w:pPr>
  </w:style>
  <w:style w:type="character" w:styleId="Lienhypertexte">
    <w:name w:val="Hyperlink"/>
    <w:basedOn w:val="Policepardfaut"/>
    <w:uiPriority w:val="99"/>
    <w:unhideWhenUsed/>
    <w:rsid w:val="002A0628"/>
    <w:rPr>
      <w:color w:val="0000FF" w:themeColor="hyperlink"/>
      <w:u w:val="single"/>
    </w:rPr>
  </w:style>
  <w:style w:type="paragraph" w:styleId="NormalWeb">
    <w:name w:val="Normal (Web)"/>
    <w:basedOn w:val="Normal"/>
    <w:uiPriority w:val="99"/>
    <w:semiHidden/>
    <w:unhideWhenUsed/>
    <w:rsid w:val="00BC130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C7D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D39"/>
    <w:rPr>
      <w:rFonts w:ascii="Tahoma" w:hAnsi="Tahoma" w:cs="Tahoma"/>
      <w:sz w:val="16"/>
      <w:szCs w:val="16"/>
    </w:rPr>
  </w:style>
  <w:style w:type="paragraph" w:styleId="En-tte">
    <w:name w:val="header"/>
    <w:basedOn w:val="Normal"/>
    <w:link w:val="En-tteCar"/>
    <w:uiPriority w:val="99"/>
    <w:unhideWhenUsed/>
    <w:rsid w:val="004C7D39"/>
    <w:pPr>
      <w:tabs>
        <w:tab w:val="center" w:pos="4320"/>
        <w:tab w:val="right" w:pos="8640"/>
      </w:tabs>
      <w:spacing w:after="0" w:line="240" w:lineRule="auto"/>
    </w:pPr>
  </w:style>
  <w:style w:type="character" w:customStyle="1" w:styleId="En-tteCar">
    <w:name w:val="En-tête Car"/>
    <w:basedOn w:val="Policepardfaut"/>
    <w:link w:val="En-tte"/>
    <w:uiPriority w:val="99"/>
    <w:rsid w:val="004C7D39"/>
  </w:style>
  <w:style w:type="paragraph" w:styleId="Pieddepage">
    <w:name w:val="footer"/>
    <w:basedOn w:val="Normal"/>
    <w:link w:val="PieddepageCar"/>
    <w:uiPriority w:val="99"/>
    <w:unhideWhenUsed/>
    <w:rsid w:val="004C7D3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C7D39"/>
  </w:style>
  <w:style w:type="paragraph" w:styleId="Paragraphedeliste">
    <w:name w:val="List Paragraph"/>
    <w:basedOn w:val="Normal"/>
    <w:uiPriority w:val="34"/>
    <w:qFormat/>
    <w:rsid w:val="00891808"/>
    <w:pPr>
      <w:ind w:left="720"/>
      <w:contextualSpacing/>
    </w:pPr>
  </w:style>
  <w:style w:type="character" w:styleId="Lienhypertexte">
    <w:name w:val="Hyperlink"/>
    <w:basedOn w:val="Policepardfaut"/>
    <w:uiPriority w:val="99"/>
    <w:unhideWhenUsed/>
    <w:rsid w:val="002A0628"/>
    <w:rPr>
      <w:color w:val="0000FF" w:themeColor="hyperlink"/>
      <w:u w:val="single"/>
    </w:rPr>
  </w:style>
  <w:style w:type="paragraph" w:styleId="NormalWeb">
    <w:name w:val="Normal (Web)"/>
    <w:basedOn w:val="Normal"/>
    <w:uiPriority w:val="99"/>
    <w:semiHidden/>
    <w:unhideWhenUsed/>
    <w:rsid w:val="00BC13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54784">
      <w:bodyDiv w:val="1"/>
      <w:marLeft w:val="0"/>
      <w:marRight w:val="0"/>
      <w:marTop w:val="0"/>
      <w:marBottom w:val="0"/>
      <w:divBdr>
        <w:top w:val="none" w:sz="0" w:space="0" w:color="auto"/>
        <w:left w:val="none" w:sz="0" w:space="0" w:color="auto"/>
        <w:bottom w:val="none" w:sz="0" w:space="0" w:color="auto"/>
        <w:right w:val="none" w:sz="0" w:space="0" w:color="auto"/>
      </w:divBdr>
    </w:div>
    <w:div w:id="21469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kinesante.pearsonerpi.com/2012/05/31/on-peut-stimuler-un-metabolisme-qui-a-ralenti-et-voici-commen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ante-medecine.commentcamarche.net/faq/7431-andropause-chez-l-homme-symptomes" TargetMode="External"/><Relationship Id="rId2" Type="http://schemas.openxmlformats.org/officeDocument/2006/relationships/styles" Target="styles.xml"/><Relationship Id="rId16" Type="http://schemas.openxmlformats.org/officeDocument/2006/relationships/hyperlink" Target="http://www.passeportsante.net/fr/Maux/Problemes/Fiche.aspx?doc=menopause_p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ante.canoe.ca/channel_health_features_details.asp?health_feature_id=539&amp;article_id=1495&amp;channel_id=2003&amp;relation_id=56421"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869</Words>
  <Characters>4781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6</cp:revision>
  <dcterms:created xsi:type="dcterms:W3CDTF">2014-08-29T04:34:00Z</dcterms:created>
  <dcterms:modified xsi:type="dcterms:W3CDTF">2014-08-29T04:49:00Z</dcterms:modified>
</cp:coreProperties>
</file>