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D1348" w:rsidRPr="008D1348" w:rsidRDefault="008D1348" w:rsidP="008D1348">
      <w:pPr>
        <w:spacing w:after="60" w:line="240" w:lineRule="auto"/>
        <w:outlineLvl w:val="0"/>
        <w:rPr>
          <w:rFonts w:ascii="Arial" w:eastAsia="Times New Roman" w:hAnsi="Arial" w:cs="Arial"/>
          <w:b/>
          <w:bCs/>
          <w:color w:val="000000"/>
          <w:kern w:val="36"/>
          <w:sz w:val="44"/>
          <w:szCs w:val="48"/>
          <w:lang w:eastAsia="fr-CA"/>
        </w:rPr>
      </w:pPr>
      <w:r w:rsidRPr="008D1348">
        <w:rPr>
          <w:rFonts w:ascii="Arial" w:eastAsia="Times New Roman" w:hAnsi="Arial" w:cs="Arial"/>
          <w:noProof/>
          <w:color w:val="000000"/>
          <w:sz w:val="28"/>
          <w:szCs w:val="29"/>
          <w:lang w:eastAsia="fr-CA"/>
        </w:rPr>
        <w:drawing>
          <wp:anchor distT="0" distB="0" distL="114300" distR="114300" simplePos="0" relativeHeight="251663360" behindDoc="0" locked="0" layoutInCell="1" allowOverlap="1" wp14:anchorId="0F42029D">
            <wp:simplePos x="0" y="0"/>
            <wp:positionH relativeFrom="margin">
              <wp:posOffset>4686300</wp:posOffset>
            </wp:positionH>
            <wp:positionV relativeFrom="margin">
              <wp:posOffset>0</wp:posOffset>
            </wp:positionV>
            <wp:extent cx="1270000" cy="1270000"/>
            <wp:effectExtent l="0" t="0" r="6350" b="6350"/>
            <wp:wrapSquare wrapText="bothSides"/>
            <wp:docPr id="1" name="Image 6" descr="http://www.psychomedia.qc.ca/image/2009-06/19851-37912-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omedia.qc.ca/image/2009-06/19851-37912-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0000" cy="127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D1348">
        <w:rPr>
          <w:rFonts w:ascii="Arial" w:eastAsia="Times New Roman" w:hAnsi="Arial" w:cs="Arial"/>
          <w:b/>
          <w:bCs/>
          <w:color w:val="000000"/>
          <w:kern w:val="36"/>
          <w:sz w:val="44"/>
          <w:szCs w:val="48"/>
          <w:lang w:eastAsia="fr-CA"/>
        </w:rPr>
        <w:t>Qu'est-ce que la cellule nerveuse (neurone)?</w:t>
      </w:r>
    </w:p>
    <w:p w:rsidR="008D1348" w:rsidRPr="008D1348" w:rsidRDefault="008D1348" w:rsidP="008D1348">
      <w:pPr>
        <w:spacing w:after="0" w:line="240" w:lineRule="auto"/>
        <w:rPr>
          <w:rFonts w:ascii="Times New Roman" w:eastAsia="Times New Roman" w:hAnsi="Times New Roman" w:cs="Times New Roman"/>
          <w:color w:val="777777"/>
          <w:sz w:val="20"/>
          <w:szCs w:val="24"/>
          <w:lang w:eastAsia="fr-CA"/>
        </w:rPr>
      </w:pPr>
      <w:hyperlink r:id="rId8" w:history="1">
        <w:proofErr w:type="spellStart"/>
        <w:r w:rsidRPr="008D1348">
          <w:rPr>
            <w:rFonts w:ascii="Times New Roman" w:eastAsia="Times New Roman" w:hAnsi="Times New Roman" w:cs="Times New Roman"/>
            <w:color w:val="0000FF"/>
            <w:sz w:val="20"/>
            <w:szCs w:val="24"/>
            <w:u w:val="single"/>
            <w:lang w:eastAsia="fr-CA"/>
          </w:rPr>
          <w:t>Psychomédia</w:t>
        </w:r>
        <w:proofErr w:type="spellEnd"/>
      </w:hyperlink>
    </w:p>
    <w:p w:rsidR="008D1348" w:rsidRPr="008D1348" w:rsidRDefault="008D1348" w:rsidP="008D1348">
      <w:pPr>
        <w:spacing w:after="0" w:line="240" w:lineRule="auto"/>
        <w:rPr>
          <w:rFonts w:ascii="Times New Roman" w:eastAsia="Times New Roman" w:hAnsi="Times New Roman" w:cs="Times New Roman"/>
          <w:color w:val="777777"/>
          <w:sz w:val="16"/>
          <w:szCs w:val="20"/>
          <w:lang w:eastAsia="fr-CA"/>
        </w:rPr>
      </w:pPr>
      <w:r w:rsidRPr="008D1348">
        <w:rPr>
          <w:rFonts w:ascii="Times New Roman" w:eastAsia="Times New Roman" w:hAnsi="Times New Roman" w:cs="Times New Roman"/>
          <w:color w:val="777777"/>
          <w:sz w:val="16"/>
          <w:szCs w:val="20"/>
          <w:lang w:eastAsia="fr-CA"/>
        </w:rPr>
        <w:t>Publié le 20 juin 2009</w:t>
      </w:r>
    </w:p>
    <w:p w:rsidR="008D1348" w:rsidRPr="008D1348" w:rsidRDefault="008D1348" w:rsidP="008D1348">
      <w:pPr>
        <w:spacing w:after="120" w:line="240" w:lineRule="auto"/>
        <w:rPr>
          <w:rFonts w:ascii="Arial" w:eastAsia="Times New Roman" w:hAnsi="Arial" w:cs="Arial"/>
          <w:color w:val="000000"/>
          <w:sz w:val="29"/>
          <w:szCs w:val="29"/>
          <w:lang w:eastAsia="fr-CA"/>
        </w:rPr>
      </w:pPr>
    </w:p>
    <w:p w:rsidR="008D1348" w:rsidRPr="008D1348" w:rsidRDefault="008D1348" w:rsidP="008D1348">
      <w:pPr>
        <w:spacing w:before="100" w:beforeAutospacing="1" w:after="100" w:afterAutospacing="1" w:line="240" w:lineRule="auto"/>
        <w:rPr>
          <w:rFonts w:ascii="Arial" w:eastAsia="Times New Roman" w:hAnsi="Arial" w:cs="Arial"/>
          <w:color w:val="000000"/>
          <w:sz w:val="24"/>
          <w:szCs w:val="24"/>
          <w:lang w:eastAsia="fr-CA"/>
        </w:rPr>
      </w:pPr>
      <w:r w:rsidRPr="008D1348">
        <w:rPr>
          <w:rFonts w:ascii="Arial" w:eastAsia="Times New Roman" w:hAnsi="Arial" w:cs="Arial"/>
          <w:color w:val="000000"/>
          <w:sz w:val="24"/>
          <w:szCs w:val="24"/>
          <w:lang w:eastAsia="fr-CA"/>
        </w:rPr>
        <w:t>La cellule nerveuse (appelée neurone) est l'unité fonctionnelle du cerveau. Ch</w:t>
      </w:r>
      <w:bookmarkStart w:id="0" w:name="_GoBack"/>
      <w:bookmarkEnd w:id="0"/>
      <w:r w:rsidRPr="008D1348">
        <w:rPr>
          <w:rFonts w:ascii="Arial" w:eastAsia="Times New Roman" w:hAnsi="Arial" w:cs="Arial"/>
          <w:color w:val="000000"/>
          <w:sz w:val="24"/>
          <w:szCs w:val="24"/>
          <w:lang w:eastAsia="fr-CA"/>
        </w:rPr>
        <w:t>aque cellule est équipée pour recevoir l'information (par ses dendrites), l'intégrer (dans le corps cellulaire) et la transmettre (par son axone).</w:t>
      </w:r>
    </w:p>
    <w:p w:rsidR="008D1348" w:rsidRPr="008D1348" w:rsidRDefault="008D1348" w:rsidP="008D1348">
      <w:pPr>
        <w:spacing w:before="100" w:beforeAutospacing="1" w:after="100" w:afterAutospacing="1" w:line="240" w:lineRule="auto"/>
        <w:rPr>
          <w:rFonts w:ascii="Arial" w:eastAsia="Times New Roman" w:hAnsi="Arial" w:cs="Arial"/>
          <w:color w:val="000000"/>
          <w:sz w:val="24"/>
          <w:szCs w:val="24"/>
          <w:lang w:eastAsia="fr-CA"/>
        </w:rPr>
      </w:pPr>
      <w:r w:rsidRPr="008D1348">
        <w:rPr>
          <w:rFonts w:ascii="Arial" w:eastAsia="Times New Roman" w:hAnsi="Arial" w:cs="Arial"/>
          <w:color w:val="000000"/>
          <w:sz w:val="24"/>
          <w:szCs w:val="24"/>
          <w:lang w:eastAsia="fr-CA"/>
        </w:rPr>
        <w:t>Le cerveau contient des milliards de neurones regroupés en réseaux remplissant différentes fonctions (perception, apprentissage, mémoire, motricité, ...).</w:t>
      </w:r>
    </w:p>
    <w:p w:rsidR="008D1348" w:rsidRPr="008D1348" w:rsidRDefault="008D1348" w:rsidP="008D1348">
      <w:pPr>
        <w:spacing w:after="120" w:line="240" w:lineRule="auto"/>
        <w:rPr>
          <w:rFonts w:ascii="Arial" w:eastAsia="Times New Roman" w:hAnsi="Arial" w:cs="Arial"/>
          <w:color w:val="000000"/>
          <w:sz w:val="24"/>
          <w:szCs w:val="24"/>
          <w:lang w:eastAsia="fr-CA"/>
        </w:rPr>
      </w:pPr>
      <w:r w:rsidRPr="008D1348">
        <w:rPr>
          <w:rFonts w:ascii="Arial" w:eastAsia="Times New Roman" w:hAnsi="Arial" w:cs="Arial"/>
          <w:noProof/>
          <w:color w:val="000000"/>
          <w:sz w:val="24"/>
          <w:szCs w:val="24"/>
          <w:lang w:eastAsia="fr-CA"/>
        </w:rPr>
        <w:drawing>
          <wp:anchor distT="95250" distB="95250" distL="142875" distR="142875" simplePos="0" relativeHeight="251662336" behindDoc="0" locked="0" layoutInCell="1" allowOverlap="0" wp14:anchorId="2D396E1C" wp14:editId="4CD4F1F7">
            <wp:simplePos x="0" y="0"/>
            <wp:positionH relativeFrom="margin">
              <wp:posOffset>-635</wp:posOffset>
            </wp:positionH>
            <wp:positionV relativeFrom="margin">
              <wp:posOffset>3549650</wp:posOffset>
            </wp:positionV>
            <wp:extent cx="3684270" cy="2032000"/>
            <wp:effectExtent l="0" t="0" r="0" b="6350"/>
            <wp:wrapSquare wrapText="bothSides"/>
            <wp:docPr id="7" name="Image 7" descr="http://www.psychomedia.qc.ca/pn/images/articles6/image40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sychomedia.qc.ca/pn/images/articles6/image40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84270" cy="2032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D1348">
        <w:rPr>
          <w:rFonts w:ascii="Arial" w:eastAsia="Times New Roman" w:hAnsi="Arial" w:cs="Arial"/>
          <w:color w:val="000000"/>
          <w:sz w:val="24"/>
          <w:szCs w:val="24"/>
          <w:lang w:eastAsia="fr-CA"/>
        </w:rPr>
        <w:t>Comme dans toute </w:t>
      </w:r>
      <w:hyperlink r:id="rId10" w:tooltip="Définition" w:history="1">
        <w:r w:rsidRPr="008D1348">
          <w:rPr>
            <w:rFonts w:ascii="Arial" w:eastAsia="Times New Roman" w:hAnsi="Arial" w:cs="Arial"/>
            <w:color w:val="4576B9"/>
            <w:sz w:val="24"/>
            <w:szCs w:val="24"/>
            <w:u w:val="single"/>
            <w:lang w:eastAsia="fr-CA"/>
          </w:rPr>
          <w:t>cellule</w:t>
        </w:r>
      </w:hyperlink>
      <w:r w:rsidRPr="008D1348">
        <w:rPr>
          <w:rFonts w:ascii="Arial" w:eastAsia="Times New Roman" w:hAnsi="Arial" w:cs="Arial"/>
          <w:color w:val="000000"/>
          <w:sz w:val="24"/>
          <w:szCs w:val="24"/>
          <w:lang w:eastAsia="fr-CA"/>
        </w:rPr>
        <w:t>, une membrane délimite l'intérieur et l'extérieur du neurone et un noyau (lui-même délimité par une membrane) contient le matériel génétique (ADN).</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 Les </w:t>
      </w:r>
      <w:r w:rsidRPr="008D1348">
        <w:rPr>
          <w:rFonts w:ascii="Arial" w:eastAsia="Times New Roman" w:hAnsi="Arial" w:cs="Arial"/>
          <w:i/>
          <w:iCs/>
          <w:color w:val="000000"/>
          <w:sz w:val="24"/>
          <w:szCs w:val="24"/>
          <w:lang w:eastAsia="fr-CA"/>
        </w:rPr>
        <w:t>dendrites</w:t>
      </w:r>
      <w:r w:rsidRPr="008D1348">
        <w:rPr>
          <w:rFonts w:ascii="Arial" w:eastAsia="Times New Roman" w:hAnsi="Arial" w:cs="Arial"/>
          <w:color w:val="000000"/>
          <w:sz w:val="24"/>
          <w:szCs w:val="24"/>
          <w:lang w:eastAsia="fr-CA"/>
        </w:rPr>
        <w:t> qui se divisent comme les branches d'un arbre, recueillent l'information et l'acheminent vers le corps de la cellule.</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 Le </w:t>
      </w:r>
      <w:r w:rsidRPr="008D1348">
        <w:rPr>
          <w:rFonts w:ascii="Arial" w:eastAsia="Times New Roman" w:hAnsi="Arial" w:cs="Arial"/>
          <w:i/>
          <w:iCs/>
          <w:color w:val="000000"/>
          <w:sz w:val="24"/>
          <w:szCs w:val="24"/>
          <w:lang w:eastAsia="fr-CA"/>
        </w:rPr>
        <w:t>corps cellulaire</w:t>
      </w:r>
      <w:r w:rsidRPr="008D1348">
        <w:rPr>
          <w:rFonts w:ascii="Arial" w:eastAsia="Times New Roman" w:hAnsi="Arial" w:cs="Arial"/>
          <w:color w:val="000000"/>
          <w:sz w:val="24"/>
          <w:szCs w:val="24"/>
          <w:lang w:eastAsia="fr-CA"/>
        </w:rPr>
        <w:t xml:space="preserve"> contient le noyau et divers organelles. Le noyau contient le matériel génétique de la cellule et contrôle une grande partie des activités de la cellule. </w:t>
      </w:r>
      <w:proofErr w:type="gramStart"/>
      <w:r w:rsidRPr="008D1348">
        <w:rPr>
          <w:rFonts w:ascii="Arial" w:eastAsia="Times New Roman" w:hAnsi="Arial" w:cs="Arial"/>
          <w:color w:val="000000"/>
          <w:sz w:val="24"/>
          <w:szCs w:val="24"/>
          <w:lang w:eastAsia="fr-CA"/>
        </w:rPr>
        <w:t>Divers organelles</w:t>
      </w:r>
      <w:proofErr w:type="gramEnd"/>
      <w:r w:rsidRPr="008D1348">
        <w:rPr>
          <w:rFonts w:ascii="Arial" w:eastAsia="Times New Roman" w:hAnsi="Arial" w:cs="Arial"/>
          <w:color w:val="000000"/>
          <w:sz w:val="24"/>
          <w:szCs w:val="24"/>
          <w:lang w:eastAsia="fr-CA"/>
        </w:rPr>
        <w:t xml:space="preserve"> exécutent des tâches spécifiques.</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 L'</w:t>
      </w:r>
      <w:r w:rsidRPr="008D1348">
        <w:rPr>
          <w:rFonts w:ascii="Arial" w:eastAsia="Times New Roman" w:hAnsi="Arial" w:cs="Arial"/>
          <w:i/>
          <w:iCs/>
          <w:color w:val="000000"/>
          <w:sz w:val="24"/>
          <w:szCs w:val="24"/>
          <w:lang w:eastAsia="fr-CA"/>
        </w:rPr>
        <w:t>axone</w:t>
      </w:r>
      <w:r w:rsidRPr="008D1348">
        <w:rPr>
          <w:rFonts w:ascii="Arial" w:eastAsia="Times New Roman" w:hAnsi="Arial" w:cs="Arial"/>
          <w:color w:val="000000"/>
          <w:sz w:val="24"/>
          <w:szCs w:val="24"/>
          <w:lang w:eastAsia="fr-CA"/>
        </w:rPr>
        <w:t xml:space="preserve"> est un prolongement unique qui part du corps cellulaire et se termine, à une distance plus ou moins éloignée de celui-ci, en une arborisation terminale </w:t>
      </w:r>
      <w:r w:rsidR="00C73D2B">
        <w:rPr>
          <w:rFonts w:ascii="Arial" w:eastAsia="Times New Roman" w:hAnsi="Arial" w:cs="Arial"/>
          <w:color w:val="000000"/>
          <w:sz w:val="24"/>
          <w:szCs w:val="24"/>
          <w:lang w:eastAsia="fr-CA"/>
        </w:rPr>
        <w:t xml:space="preserve">(branches) </w:t>
      </w:r>
      <w:r w:rsidRPr="008D1348">
        <w:rPr>
          <w:rFonts w:ascii="Arial" w:eastAsia="Times New Roman" w:hAnsi="Arial" w:cs="Arial"/>
          <w:color w:val="000000"/>
          <w:sz w:val="24"/>
          <w:szCs w:val="24"/>
          <w:lang w:eastAsia="fr-CA"/>
        </w:rPr>
        <w:t>qui établit des contacts avec les cellules cibles. L'axone est entouré d'une gaine de myéline qui agit comme isolant et facilite la transmission de l'influx nerveux. </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La zone de communication entre deux cellules nerveuses, c'est-à-dire entre une terminaison d'un axone et une dendrite, est appelée </w:t>
      </w:r>
      <w:hyperlink r:id="rId11" w:tooltip="Définition" w:history="1">
        <w:r w:rsidRPr="008D1348">
          <w:rPr>
            <w:rFonts w:ascii="Arial" w:eastAsia="Times New Roman" w:hAnsi="Arial" w:cs="Arial"/>
            <w:color w:val="4576B9"/>
            <w:sz w:val="24"/>
            <w:szCs w:val="24"/>
            <w:u w:val="single"/>
            <w:lang w:eastAsia="fr-CA"/>
          </w:rPr>
          <w:t>sy</w:t>
        </w:r>
        <w:r w:rsidRPr="008D1348">
          <w:rPr>
            <w:rFonts w:ascii="Arial" w:eastAsia="Times New Roman" w:hAnsi="Arial" w:cs="Arial"/>
            <w:color w:val="4576B9"/>
            <w:sz w:val="24"/>
            <w:szCs w:val="24"/>
            <w:u w:val="single"/>
            <w:lang w:eastAsia="fr-CA"/>
          </w:rPr>
          <w:t>n</w:t>
        </w:r>
        <w:r w:rsidRPr="008D1348">
          <w:rPr>
            <w:rFonts w:ascii="Arial" w:eastAsia="Times New Roman" w:hAnsi="Arial" w:cs="Arial"/>
            <w:color w:val="4576B9"/>
            <w:sz w:val="24"/>
            <w:szCs w:val="24"/>
            <w:u w:val="single"/>
            <w:lang w:eastAsia="fr-CA"/>
          </w:rPr>
          <w:t>apse</w:t>
        </w:r>
      </w:hyperlink>
      <w:r w:rsidRPr="008D1348">
        <w:rPr>
          <w:rFonts w:ascii="Arial" w:eastAsia="Times New Roman" w:hAnsi="Arial" w:cs="Arial"/>
          <w:color w:val="000000"/>
          <w:sz w:val="24"/>
          <w:szCs w:val="24"/>
          <w:lang w:eastAsia="fr-CA"/>
        </w:rPr>
        <w:t>. </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L'arrivée d'un influx nerveux à une synapse provoque la libération en dehors de la cellule de </w:t>
      </w:r>
      <w:hyperlink r:id="rId12" w:tooltip="Définition" w:history="1">
        <w:r w:rsidRPr="008D1348">
          <w:rPr>
            <w:rFonts w:ascii="Arial" w:eastAsia="Times New Roman" w:hAnsi="Arial" w:cs="Arial"/>
            <w:color w:val="4576B9"/>
            <w:sz w:val="24"/>
            <w:szCs w:val="24"/>
            <w:u w:val="single"/>
            <w:lang w:eastAsia="fr-CA"/>
          </w:rPr>
          <w:t>neurotransmetteurs</w:t>
        </w:r>
      </w:hyperlink>
      <w:r w:rsidRPr="008D1348">
        <w:rPr>
          <w:rFonts w:ascii="Arial" w:eastAsia="Times New Roman" w:hAnsi="Arial" w:cs="Arial"/>
          <w:color w:val="000000"/>
          <w:sz w:val="24"/>
          <w:szCs w:val="24"/>
          <w:lang w:eastAsia="fr-CA"/>
        </w:rPr>
        <w:t> qui sont captés par des récepteurs de la cellule cible qui, en réponse, sera activée ou inhibée. Des exemples de neurotransmetteurs sont la sérotonine, la dopamine, l'adrénaline, l'acétylcholine, le glutamate, le GABA, l'endomorphine… </w:t>
      </w:r>
      <w:r w:rsidRPr="008D1348">
        <w:rPr>
          <w:rFonts w:ascii="Arial" w:eastAsia="Times New Roman" w:hAnsi="Arial" w:cs="Arial"/>
          <w:color w:val="000000"/>
          <w:sz w:val="24"/>
          <w:szCs w:val="24"/>
          <w:lang w:eastAsia="fr-CA"/>
        </w:rPr>
        <w:br/>
        <w:t>Le rôle fonctionnel d'un neurone est lié aux circuits auxquels il participe. </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D'autres cellules du cerveau sont les </w:t>
      </w:r>
      <w:hyperlink r:id="rId13" w:history="1">
        <w:r w:rsidRPr="008D1348">
          <w:rPr>
            <w:rFonts w:ascii="Arial" w:eastAsia="Times New Roman" w:hAnsi="Arial" w:cs="Arial"/>
            <w:color w:val="4576B9"/>
            <w:sz w:val="24"/>
            <w:szCs w:val="24"/>
            <w:u w:val="single"/>
            <w:lang w:eastAsia="fr-CA"/>
          </w:rPr>
          <w:t>cellules glia</w:t>
        </w:r>
        <w:r w:rsidRPr="008D1348">
          <w:rPr>
            <w:rFonts w:ascii="Arial" w:eastAsia="Times New Roman" w:hAnsi="Arial" w:cs="Arial"/>
            <w:color w:val="4576B9"/>
            <w:sz w:val="24"/>
            <w:szCs w:val="24"/>
            <w:u w:val="single"/>
            <w:lang w:eastAsia="fr-CA"/>
          </w:rPr>
          <w:t>l</w:t>
        </w:r>
        <w:r w:rsidRPr="008D1348">
          <w:rPr>
            <w:rFonts w:ascii="Arial" w:eastAsia="Times New Roman" w:hAnsi="Arial" w:cs="Arial"/>
            <w:color w:val="4576B9"/>
            <w:sz w:val="24"/>
            <w:szCs w:val="24"/>
            <w:u w:val="single"/>
            <w:lang w:eastAsia="fr-CA"/>
          </w:rPr>
          <w:t>es</w:t>
        </w:r>
      </w:hyperlink>
      <w:r w:rsidR="00C73D2B">
        <w:rPr>
          <w:rFonts w:ascii="Arial" w:eastAsia="Times New Roman" w:hAnsi="Arial" w:cs="Arial"/>
          <w:color w:val="000000"/>
          <w:sz w:val="24"/>
          <w:szCs w:val="24"/>
          <w:lang w:eastAsia="fr-CA"/>
        </w:rPr>
        <w:t xml:space="preserve"> (nerveuses).</w:t>
      </w:r>
    </w:p>
    <w:p w:rsidR="008D1348" w:rsidRPr="008D1348" w:rsidRDefault="008D1348" w:rsidP="008D1348">
      <w:pPr>
        <w:spacing w:before="360" w:after="120" w:line="240" w:lineRule="auto"/>
        <w:rPr>
          <w:rFonts w:ascii="Arial" w:eastAsia="Times New Roman" w:hAnsi="Arial" w:cs="Arial"/>
          <w:color w:val="000000"/>
          <w:sz w:val="24"/>
          <w:szCs w:val="29"/>
          <w:lang w:eastAsia="fr-CA"/>
        </w:rPr>
      </w:pPr>
      <w:r w:rsidRPr="008D1348">
        <w:rPr>
          <w:rFonts w:ascii="Arial" w:eastAsia="Times New Roman" w:hAnsi="Arial" w:cs="Arial"/>
          <w:i/>
          <w:iCs/>
          <w:color w:val="707070"/>
          <w:sz w:val="20"/>
          <w:szCs w:val="24"/>
          <w:lang w:eastAsia="fr-CA"/>
        </w:rPr>
        <w:t xml:space="preserve">Illustration: Neurone (cellule nerveuse) constitué d'un corps cellulaire, de dendrites et d'un axone entouré d'une </w:t>
      </w:r>
      <w:proofErr w:type="gramStart"/>
      <w:r w:rsidRPr="008D1348">
        <w:rPr>
          <w:rFonts w:ascii="Arial" w:eastAsia="Times New Roman" w:hAnsi="Arial" w:cs="Arial"/>
          <w:i/>
          <w:iCs/>
          <w:color w:val="707070"/>
          <w:sz w:val="20"/>
          <w:szCs w:val="24"/>
          <w:lang w:eastAsia="fr-CA"/>
        </w:rPr>
        <w:t>gaine</w:t>
      </w:r>
      <w:proofErr w:type="gramEnd"/>
      <w:r w:rsidRPr="008D1348">
        <w:rPr>
          <w:rFonts w:ascii="Arial" w:eastAsia="Times New Roman" w:hAnsi="Arial" w:cs="Arial"/>
          <w:i/>
          <w:iCs/>
          <w:color w:val="707070"/>
          <w:sz w:val="20"/>
          <w:szCs w:val="24"/>
          <w:lang w:eastAsia="fr-CA"/>
        </w:rPr>
        <w:t xml:space="preserve"> de myéline.</w:t>
      </w:r>
      <w:r w:rsidRPr="008D1348">
        <w:rPr>
          <w:rFonts w:ascii="Arial" w:eastAsia="Times New Roman" w:hAnsi="Arial" w:cs="Arial"/>
          <w:color w:val="707070"/>
          <w:sz w:val="20"/>
          <w:szCs w:val="24"/>
          <w:lang w:eastAsia="fr-CA"/>
        </w:rPr>
        <w:t> </w:t>
      </w:r>
    </w:p>
    <w:p w:rsidR="00810D3A" w:rsidRPr="00810D3A" w:rsidRDefault="00810D3A" w:rsidP="00810D3A">
      <w:pPr>
        <w:pStyle w:val="Titre1"/>
        <w:spacing w:before="0" w:beforeAutospacing="0" w:after="60" w:afterAutospacing="0"/>
        <w:rPr>
          <w:rFonts w:ascii="Arial" w:hAnsi="Arial" w:cs="Arial"/>
          <w:color w:val="000000"/>
          <w:sz w:val="44"/>
        </w:rPr>
      </w:pPr>
      <w:r>
        <w:rPr>
          <w:rFonts w:ascii="Arial" w:hAnsi="Arial" w:cs="Arial"/>
          <w:noProof/>
          <w:color w:val="000000"/>
          <w:sz w:val="29"/>
          <w:szCs w:val="29"/>
        </w:rPr>
        <w:lastRenderedPageBreak/>
        <w:drawing>
          <wp:anchor distT="0" distB="0" distL="114300" distR="114300" simplePos="0" relativeHeight="251664384" behindDoc="0" locked="0" layoutInCell="1" allowOverlap="1">
            <wp:simplePos x="0" y="0"/>
            <wp:positionH relativeFrom="margin">
              <wp:posOffset>4521200</wp:posOffset>
            </wp:positionH>
            <wp:positionV relativeFrom="margin">
              <wp:posOffset>-76200</wp:posOffset>
            </wp:positionV>
            <wp:extent cx="1625600" cy="1625600"/>
            <wp:effectExtent l="0" t="0" r="0" b="0"/>
            <wp:wrapSquare wrapText="bothSides"/>
            <wp:docPr id="3" name="Image 3" descr="http://www.psychomedia.qc.ca/image/2009-06/19853-21727-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psychomedia.qc.ca/image/2009-06/19853-21727-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625600" cy="1625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10D3A">
        <w:rPr>
          <w:rFonts w:ascii="Arial" w:hAnsi="Arial" w:cs="Arial"/>
          <w:color w:val="000000"/>
          <w:sz w:val="44"/>
        </w:rPr>
        <w:t>Qu'est-ce qu'un neurotransmetteur ?</w:t>
      </w:r>
    </w:p>
    <w:p w:rsidR="00810D3A" w:rsidRPr="00810D3A" w:rsidRDefault="00810D3A" w:rsidP="00810D3A">
      <w:pPr>
        <w:spacing w:after="0"/>
        <w:rPr>
          <w:rFonts w:ascii="Times New Roman" w:hAnsi="Times New Roman" w:cs="Times New Roman"/>
          <w:color w:val="777777"/>
          <w:sz w:val="18"/>
        </w:rPr>
      </w:pPr>
      <w:hyperlink r:id="rId15" w:history="1">
        <w:proofErr w:type="spellStart"/>
        <w:r w:rsidRPr="00810D3A">
          <w:rPr>
            <w:rStyle w:val="Lienhypertexte"/>
            <w:sz w:val="18"/>
          </w:rPr>
          <w:t>Psychomédia</w:t>
        </w:r>
        <w:proofErr w:type="spellEnd"/>
      </w:hyperlink>
    </w:p>
    <w:p w:rsidR="00810D3A" w:rsidRPr="00810D3A" w:rsidRDefault="00810D3A" w:rsidP="00810D3A">
      <w:pPr>
        <w:spacing w:after="0"/>
        <w:rPr>
          <w:color w:val="777777"/>
          <w:sz w:val="16"/>
          <w:szCs w:val="20"/>
        </w:rPr>
      </w:pPr>
      <w:r w:rsidRPr="00810D3A">
        <w:rPr>
          <w:color w:val="777777"/>
          <w:sz w:val="16"/>
          <w:szCs w:val="20"/>
        </w:rPr>
        <w:t>Publié le 21 juin 2009</w:t>
      </w:r>
    </w:p>
    <w:p w:rsidR="00810D3A" w:rsidRDefault="00810D3A" w:rsidP="007942DC">
      <w:pPr>
        <w:spacing w:after="0"/>
        <w:rPr>
          <w:rFonts w:ascii="Arial" w:hAnsi="Arial" w:cs="Arial"/>
          <w:color w:val="000000"/>
          <w:sz w:val="29"/>
          <w:szCs w:val="29"/>
        </w:rPr>
      </w:pPr>
    </w:p>
    <w:p w:rsidR="00810D3A" w:rsidRDefault="00810D3A" w:rsidP="00810D3A">
      <w:pPr>
        <w:rPr>
          <w:rFonts w:ascii="Arial" w:hAnsi="Arial" w:cs="Arial"/>
          <w:color w:val="000000"/>
          <w:sz w:val="29"/>
          <w:szCs w:val="29"/>
        </w:rPr>
      </w:pPr>
      <w:r w:rsidRPr="00810D3A">
        <w:rPr>
          <w:rFonts w:ascii="Arial" w:hAnsi="Arial" w:cs="Arial"/>
          <w:color w:val="000000"/>
          <w:sz w:val="24"/>
          <w:szCs w:val="29"/>
        </w:rPr>
        <w:t>Un neurotransmetteur est une substance chimique qui transmet l’information d’une </w:t>
      </w:r>
      <w:hyperlink r:id="rId16" w:history="1">
        <w:r w:rsidRPr="00810D3A">
          <w:rPr>
            <w:rStyle w:val="Lienhypertexte"/>
            <w:rFonts w:ascii="Arial" w:hAnsi="Arial" w:cs="Arial"/>
            <w:color w:val="4576B9"/>
            <w:sz w:val="24"/>
            <w:szCs w:val="29"/>
          </w:rPr>
          <w:t>cellule nerveuse (neurone)</w:t>
        </w:r>
      </w:hyperlink>
      <w:r w:rsidRPr="00810D3A">
        <w:rPr>
          <w:rFonts w:ascii="Arial" w:hAnsi="Arial" w:cs="Arial"/>
          <w:color w:val="000000"/>
          <w:sz w:val="24"/>
          <w:szCs w:val="29"/>
        </w:rPr>
        <w:t> à une autre, en traversant l’espace situé entre ces cellules, la</w:t>
      </w:r>
      <w:r>
        <w:rPr>
          <w:rFonts w:ascii="Arial" w:hAnsi="Arial" w:cs="Arial"/>
          <w:color w:val="000000"/>
          <w:sz w:val="24"/>
          <w:szCs w:val="29"/>
        </w:rPr>
        <w:t xml:space="preserve"> </w:t>
      </w:r>
      <w:r w:rsidRPr="00810D3A">
        <w:rPr>
          <w:rFonts w:ascii="Arial" w:hAnsi="Arial" w:cs="Arial"/>
          <w:b/>
          <w:bCs/>
          <w:color w:val="000000"/>
          <w:sz w:val="24"/>
          <w:szCs w:val="29"/>
        </w:rPr>
        <w:t>synapse</w:t>
      </w:r>
      <w:r w:rsidRPr="00810D3A">
        <w:rPr>
          <w:rFonts w:ascii="Arial" w:hAnsi="Arial" w:cs="Arial"/>
          <w:color w:val="000000"/>
          <w:sz w:val="24"/>
          <w:szCs w:val="29"/>
        </w:rPr>
        <w:t>. </w:t>
      </w:r>
      <w:r w:rsidRPr="00810D3A">
        <w:rPr>
          <w:rFonts w:ascii="Arial" w:hAnsi="Arial" w:cs="Arial"/>
          <w:color w:val="000000"/>
          <w:sz w:val="24"/>
          <w:szCs w:val="29"/>
        </w:rPr>
        <w:br/>
      </w:r>
      <w:r w:rsidRPr="00810D3A">
        <w:rPr>
          <w:rFonts w:ascii="Arial" w:hAnsi="Arial" w:cs="Arial"/>
          <w:color w:val="000000"/>
          <w:sz w:val="24"/>
          <w:szCs w:val="29"/>
        </w:rPr>
        <w:br/>
        <w:t>La libération de neurotransmetteurs résulte d'un</w:t>
      </w:r>
      <w:r w:rsidR="00DD26EE">
        <w:rPr>
          <w:rFonts w:ascii="Arial" w:hAnsi="Arial" w:cs="Arial"/>
          <w:color w:val="000000"/>
          <w:sz w:val="24"/>
          <w:szCs w:val="29"/>
        </w:rPr>
        <w:t xml:space="preserve"> </w:t>
      </w:r>
      <w:r w:rsidR="00541D9B">
        <w:rPr>
          <w:rFonts w:ascii="Arial" w:hAnsi="Arial" w:cs="Arial"/>
          <w:color w:val="000000"/>
          <w:sz w:val="24"/>
          <w:szCs w:val="29"/>
        </w:rPr>
        <w:t xml:space="preserve">signal électrique </w:t>
      </w:r>
      <w:r w:rsidRPr="00810D3A">
        <w:rPr>
          <w:rFonts w:ascii="Arial" w:hAnsi="Arial" w:cs="Arial"/>
          <w:color w:val="000000"/>
          <w:sz w:val="24"/>
          <w:szCs w:val="29"/>
        </w:rPr>
        <w:t xml:space="preserve">émis par la cellule nerveuse. Le neurone qui émet </w:t>
      </w:r>
      <w:r w:rsidR="00DD26EE">
        <w:rPr>
          <w:rFonts w:ascii="Arial" w:hAnsi="Arial" w:cs="Arial"/>
          <w:color w:val="000000"/>
          <w:sz w:val="24"/>
          <w:szCs w:val="29"/>
        </w:rPr>
        <w:t>un signal</w:t>
      </w:r>
      <w:r w:rsidRPr="00810D3A">
        <w:rPr>
          <w:rFonts w:ascii="Arial" w:hAnsi="Arial" w:cs="Arial"/>
          <w:color w:val="000000"/>
          <w:sz w:val="24"/>
          <w:szCs w:val="29"/>
        </w:rPr>
        <w:t xml:space="preserve"> et libère les neurotransmetteurs est qualifié de présynaptique et celui qui le reçoit, de post-synaptique.</w:t>
      </w:r>
      <w:r w:rsidR="007942DC">
        <w:rPr>
          <w:rFonts w:ascii="Arial" w:hAnsi="Arial" w:cs="Arial"/>
          <w:color w:val="000000"/>
          <w:sz w:val="24"/>
          <w:szCs w:val="29"/>
        </w:rPr>
        <w:t xml:space="preserve"> </w:t>
      </w:r>
      <w:r w:rsidRPr="00810D3A">
        <w:rPr>
          <w:rFonts w:ascii="Arial" w:hAnsi="Arial" w:cs="Arial"/>
          <w:color w:val="000000"/>
          <w:sz w:val="24"/>
          <w:szCs w:val="29"/>
        </w:rPr>
        <w:t>Libérés à l’extrémité d’un neurone lors de la propagation d'un influx nerveux, les neurotransmetteurs sont captés par les neurones post-synaptiques au moyen de </w:t>
      </w:r>
      <w:r w:rsidRPr="00810D3A">
        <w:rPr>
          <w:rFonts w:ascii="Arial" w:hAnsi="Arial" w:cs="Arial"/>
          <w:b/>
          <w:bCs/>
          <w:color w:val="000000"/>
          <w:sz w:val="24"/>
          <w:szCs w:val="29"/>
        </w:rPr>
        <w:t>récepteurs</w:t>
      </w:r>
      <w:r w:rsidRPr="00810D3A">
        <w:rPr>
          <w:rFonts w:ascii="Arial" w:hAnsi="Arial" w:cs="Arial"/>
          <w:color w:val="000000"/>
          <w:sz w:val="24"/>
          <w:szCs w:val="29"/>
        </w:rPr>
        <w:t> spécialisés situés sur leurs membranes.</w:t>
      </w:r>
      <w:r w:rsidRPr="00810D3A">
        <w:rPr>
          <w:rFonts w:ascii="Arial" w:hAnsi="Arial" w:cs="Arial"/>
          <w:color w:val="000000"/>
          <w:sz w:val="24"/>
          <w:szCs w:val="29"/>
        </w:rPr>
        <w:br/>
      </w:r>
      <w:r w:rsidRPr="00810D3A">
        <w:rPr>
          <w:rFonts w:ascii="Arial" w:hAnsi="Arial" w:cs="Arial"/>
          <w:color w:val="000000"/>
          <w:sz w:val="24"/>
          <w:szCs w:val="29"/>
        </w:rPr>
        <w:br/>
        <w:t>Pour un neurotransmetteur donné (sérotonine, dopamine, etc.), il existe plusieurs récepteurs différents qui lui sont spécifiques. C'est la présence ou l'absence de ces récepteurs sur ce neurone post-synaptique qui déterminent une cascade de réactions chimiques particulières qui mène à l'excitation ou à l'inhibition de ce neurone. </w:t>
      </w:r>
      <w:r w:rsidRPr="00810D3A">
        <w:rPr>
          <w:rFonts w:ascii="Arial" w:hAnsi="Arial" w:cs="Arial"/>
          <w:color w:val="000000"/>
          <w:sz w:val="24"/>
          <w:szCs w:val="29"/>
        </w:rPr>
        <w:br/>
      </w:r>
      <w:r w:rsidRPr="00810D3A">
        <w:rPr>
          <w:rFonts w:ascii="Arial" w:hAnsi="Arial" w:cs="Arial"/>
          <w:color w:val="000000"/>
          <w:sz w:val="24"/>
          <w:szCs w:val="29"/>
        </w:rPr>
        <w:br/>
        <w:t>Certains neurotransmetteurs agissent également comme des </w:t>
      </w:r>
      <w:hyperlink r:id="rId17" w:history="1">
        <w:r w:rsidRPr="00810D3A">
          <w:rPr>
            <w:rStyle w:val="Lienhypertexte"/>
            <w:rFonts w:ascii="Arial" w:hAnsi="Arial" w:cs="Arial"/>
            <w:color w:val="4576B9"/>
            <w:sz w:val="24"/>
            <w:szCs w:val="29"/>
          </w:rPr>
          <w:t>hormones</w:t>
        </w:r>
      </w:hyperlink>
      <w:r w:rsidRPr="00810D3A">
        <w:rPr>
          <w:rFonts w:ascii="Arial" w:hAnsi="Arial" w:cs="Arial"/>
          <w:color w:val="000000"/>
          <w:sz w:val="24"/>
          <w:szCs w:val="29"/>
        </w:rPr>
        <w:t>, c'est-à-dire qu'ils circulent dans le système sanguin et transmettent des messages à des organes éloignés</w:t>
      </w:r>
      <w:r w:rsidR="007942DC">
        <w:rPr>
          <w:rFonts w:ascii="Arial" w:hAnsi="Arial" w:cs="Arial"/>
          <w:color w:val="000000"/>
          <w:sz w:val="24"/>
          <w:szCs w:val="29"/>
        </w:rPr>
        <w:t>, comme :</w:t>
      </w:r>
    </w:p>
    <w:tbl>
      <w:tblPr>
        <w:tblStyle w:val="Grilledutableau"/>
        <w:tblW w:w="0" w:type="auto"/>
        <w:tblLook w:val="04A0" w:firstRow="1" w:lastRow="0" w:firstColumn="1" w:lastColumn="0" w:noHBand="0" w:noVBand="1"/>
      </w:tblPr>
      <w:tblGrid>
        <w:gridCol w:w="1696"/>
        <w:gridCol w:w="8374"/>
      </w:tblGrid>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Adrénaline</w:t>
            </w:r>
          </w:p>
        </w:tc>
        <w:tc>
          <w:tcPr>
            <w:tcW w:w="8374" w:type="dxa"/>
          </w:tcPr>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h</w:t>
            </w:r>
            <w:r w:rsidR="00DD26EE" w:rsidRPr="007942DC">
              <w:rPr>
                <w:rFonts w:ascii="Arial" w:eastAsia="Times New Roman" w:hAnsi="Arial" w:cs="Arial"/>
                <w:bCs/>
                <w:color w:val="000000"/>
                <w:kern w:val="36"/>
                <w:sz w:val="20"/>
                <w:szCs w:val="48"/>
                <w:lang w:eastAsia="fr-CA"/>
              </w:rPr>
              <w:t>ormone produite par les glandes surrénales et qui augmente le rythme cardiaque.</w:t>
            </w:r>
          </w:p>
        </w:tc>
      </w:tr>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Noradrénaline</w:t>
            </w:r>
          </w:p>
        </w:tc>
        <w:tc>
          <w:tcPr>
            <w:tcW w:w="8374" w:type="dxa"/>
          </w:tcPr>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e</w:t>
            </w:r>
            <w:r w:rsidR="00DD26EE" w:rsidRPr="007942DC">
              <w:rPr>
                <w:rFonts w:ascii="Arial" w:eastAsia="Times New Roman" w:hAnsi="Arial" w:cs="Arial"/>
                <w:bCs/>
                <w:color w:val="000000"/>
                <w:kern w:val="36"/>
                <w:sz w:val="20"/>
                <w:szCs w:val="48"/>
                <w:lang w:eastAsia="fr-CA"/>
              </w:rPr>
              <w:t xml:space="preserve">st libérée dans le sang souvent en cas de stress ou d'effort physique intense. </w:t>
            </w:r>
          </w:p>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 xml:space="preserve">favorise ainsi l'excitation, la vigilance, l'apprentissage ou le sommeil. </w:t>
            </w:r>
          </w:p>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entraîne de nombreux changements physiologiques : vasoconstriction périphérique, augmentation du rythme cardiaque, dilatation de la pupille, ralentissement des mouvements intestinaux, etc.</w:t>
            </w:r>
          </w:p>
        </w:tc>
      </w:tr>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Dopamine</w:t>
            </w:r>
          </w:p>
        </w:tc>
        <w:tc>
          <w:tcPr>
            <w:tcW w:w="8374" w:type="dxa"/>
          </w:tcPr>
          <w:p w:rsidR="007942DC" w:rsidRPr="007942DC" w:rsidRDefault="007942DC" w:rsidP="00DD26EE">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 xml:space="preserve">est impliquée dans « le contrôle moteur, l'attention, le plaisir et la motivation, le sommeil, la mémoire et la cognition. » </w:t>
            </w:r>
          </w:p>
          <w:p w:rsidR="00DD26EE" w:rsidRPr="007942DC" w:rsidRDefault="007942DC" w:rsidP="00DD26EE">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Pr="007942DC">
              <w:rPr>
                <w:rFonts w:ascii="Arial" w:eastAsia="Times New Roman" w:hAnsi="Arial" w:cs="Arial"/>
                <w:bCs/>
                <w:color w:val="000000"/>
                <w:kern w:val="36"/>
                <w:sz w:val="20"/>
                <w:szCs w:val="48"/>
                <w:lang w:eastAsia="fr-CA"/>
              </w:rPr>
              <w:t xml:space="preserve">est </w:t>
            </w:r>
            <w:r w:rsidR="00DD26EE" w:rsidRPr="007942DC">
              <w:rPr>
                <w:rFonts w:ascii="Arial" w:eastAsia="Times New Roman" w:hAnsi="Arial" w:cs="Arial"/>
                <w:bCs/>
                <w:color w:val="000000"/>
                <w:kern w:val="36"/>
                <w:sz w:val="20"/>
                <w:szCs w:val="48"/>
                <w:lang w:eastAsia="fr-CA"/>
              </w:rPr>
              <w:t>appelée « molécule du plaisir »</w:t>
            </w:r>
            <w:r w:rsidRPr="007942DC">
              <w:rPr>
                <w:rFonts w:ascii="Arial" w:eastAsia="Times New Roman" w:hAnsi="Arial" w:cs="Arial"/>
                <w:bCs/>
                <w:color w:val="000000"/>
                <w:kern w:val="36"/>
                <w:sz w:val="20"/>
                <w:szCs w:val="48"/>
                <w:lang w:eastAsia="fr-CA"/>
              </w:rPr>
              <w:t xml:space="preserve"> qui contrôle</w:t>
            </w:r>
            <w:r w:rsidR="00DD26EE" w:rsidRPr="007942DC">
              <w:rPr>
                <w:rFonts w:ascii="Arial" w:eastAsia="Times New Roman" w:hAnsi="Arial" w:cs="Arial"/>
                <w:bCs/>
                <w:color w:val="000000"/>
                <w:kern w:val="36"/>
                <w:sz w:val="20"/>
                <w:szCs w:val="48"/>
                <w:lang w:eastAsia="fr-CA"/>
              </w:rPr>
              <w:t xml:space="preserve"> les comportements</w:t>
            </w:r>
          </w:p>
          <w:p w:rsidR="007942DC" w:rsidRPr="007942DC" w:rsidRDefault="007942DC" w:rsidP="00DD26EE">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est le principal neurotransmetteur impliqué dans le circuit de la récompense</w:t>
            </w:r>
          </w:p>
          <w:p w:rsidR="00DD26EE" w:rsidRPr="007942DC" w:rsidRDefault="007942DC" w:rsidP="00DD26EE">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-l</w:t>
            </w:r>
            <w:r w:rsidR="00DD26EE" w:rsidRPr="007942DC">
              <w:rPr>
                <w:rFonts w:ascii="Arial" w:eastAsia="Times New Roman" w:hAnsi="Arial" w:cs="Arial"/>
                <w:bCs/>
                <w:color w:val="000000"/>
                <w:kern w:val="36"/>
                <w:sz w:val="20"/>
                <w:szCs w:val="48"/>
                <w:lang w:eastAsia="fr-CA"/>
              </w:rPr>
              <w:t>'addiction aux drogues stimulent la libération de dopamine. Les drogues produisent une sensation de satisfaction qui conduit à la dépendance chez les toxicomanes.</w:t>
            </w:r>
          </w:p>
        </w:tc>
      </w:tr>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GABA</w:t>
            </w:r>
          </w:p>
        </w:tc>
        <w:tc>
          <w:tcPr>
            <w:tcW w:w="8374" w:type="dxa"/>
          </w:tcPr>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est utilisé dans le traitement de l'épilepsie.</w:t>
            </w:r>
          </w:p>
        </w:tc>
      </w:tr>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Glutamate</w:t>
            </w:r>
          </w:p>
        </w:tc>
        <w:tc>
          <w:tcPr>
            <w:tcW w:w="8374" w:type="dxa"/>
          </w:tcPr>
          <w:p w:rsidR="00DD26EE" w:rsidRPr="007942DC" w:rsidRDefault="007942DC" w:rsidP="00DD26EE">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-s</w:t>
            </w:r>
            <w:r w:rsidR="00DD26EE" w:rsidRPr="007942DC">
              <w:rPr>
                <w:rFonts w:ascii="Arial" w:eastAsia="Times New Roman" w:hAnsi="Arial" w:cs="Arial"/>
                <w:bCs/>
                <w:color w:val="000000"/>
                <w:kern w:val="36"/>
                <w:sz w:val="20"/>
                <w:szCs w:val="48"/>
                <w:lang w:eastAsia="fr-CA"/>
              </w:rPr>
              <w:t>el d’un acide aminé nécessaire au bon fonctionnement du cerveau, notamment en ce qui concerne les échanges chimiques.</w:t>
            </w:r>
          </w:p>
          <w:p w:rsidR="00DD26EE" w:rsidRPr="007942DC" w:rsidRDefault="00DD26EE" w:rsidP="00DD26EE">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Exemple : Le glutamate est également considéré comme un additif alimentaire</w:t>
            </w:r>
          </w:p>
        </w:tc>
      </w:tr>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S</w:t>
            </w:r>
            <w:r w:rsidRPr="007942DC">
              <w:rPr>
                <w:rFonts w:ascii="Arial" w:eastAsia="Times New Roman" w:hAnsi="Arial" w:cs="Arial"/>
                <w:bCs/>
                <w:color w:val="000000"/>
                <w:kern w:val="36"/>
                <w:sz w:val="20"/>
                <w:szCs w:val="48"/>
                <w:lang w:eastAsia="fr-CA"/>
              </w:rPr>
              <w:t>érotonine</w:t>
            </w:r>
          </w:p>
        </w:tc>
        <w:tc>
          <w:tcPr>
            <w:tcW w:w="8374" w:type="dxa"/>
          </w:tcPr>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 xml:space="preserve">est un neurotransmetteur intervenant dans la régulation de l’humeur, du sommeil, de l’appétit et de la température du corps. </w:t>
            </w:r>
          </w:p>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-l</w:t>
            </w:r>
            <w:r w:rsidR="00DD26EE" w:rsidRPr="007942DC">
              <w:rPr>
                <w:rFonts w:ascii="Arial" w:eastAsia="Times New Roman" w:hAnsi="Arial" w:cs="Arial"/>
                <w:bCs/>
                <w:color w:val="000000"/>
                <w:kern w:val="36"/>
                <w:sz w:val="20"/>
                <w:szCs w:val="48"/>
                <w:lang w:eastAsia="fr-CA"/>
              </w:rPr>
              <w:t>a plupart des antidépresseurs exercent une action sur ce neurotransmetteur.</w:t>
            </w:r>
          </w:p>
        </w:tc>
      </w:tr>
      <w:tr w:rsidR="00DD26EE" w:rsidTr="007942DC">
        <w:tc>
          <w:tcPr>
            <w:tcW w:w="1696" w:type="dxa"/>
          </w:tcPr>
          <w:p w:rsidR="00DD26EE" w:rsidRPr="007942DC" w:rsidRDefault="00DD26EE" w:rsidP="008D1348">
            <w:pPr>
              <w:spacing w:after="60"/>
              <w:outlineLvl w:val="0"/>
              <w:rPr>
                <w:rFonts w:ascii="Arial" w:eastAsia="Times New Roman" w:hAnsi="Arial" w:cs="Arial"/>
                <w:bCs/>
                <w:color w:val="000000"/>
                <w:kern w:val="36"/>
                <w:sz w:val="20"/>
                <w:szCs w:val="48"/>
                <w:lang w:eastAsia="fr-CA"/>
              </w:rPr>
            </w:pPr>
            <w:r w:rsidRPr="007942DC">
              <w:rPr>
                <w:rFonts w:ascii="Arial" w:eastAsia="Times New Roman" w:hAnsi="Arial" w:cs="Arial"/>
                <w:bCs/>
                <w:color w:val="000000"/>
                <w:kern w:val="36"/>
                <w:sz w:val="20"/>
                <w:szCs w:val="48"/>
                <w:lang w:eastAsia="fr-CA"/>
              </w:rPr>
              <w:t>Acétylcholine</w:t>
            </w:r>
          </w:p>
        </w:tc>
        <w:tc>
          <w:tcPr>
            <w:tcW w:w="8374" w:type="dxa"/>
          </w:tcPr>
          <w:p w:rsidR="00DD26EE" w:rsidRPr="007942DC" w:rsidRDefault="007942DC" w:rsidP="008D1348">
            <w:pPr>
              <w:spacing w:after="60"/>
              <w:outlineLvl w:val="0"/>
              <w:rPr>
                <w:rFonts w:ascii="Arial" w:eastAsia="Times New Roman" w:hAnsi="Arial" w:cs="Arial"/>
                <w:bCs/>
                <w:color w:val="000000"/>
                <w:kern w:val="36"/>
                <w:sz w:val="20"/>
                <w:szCs w:val="48"/>
                <w:lang w:eastAsia="fr-CA"/>
              </w:rPr>
            </w:pPr>
            <w:r>
              <w:rPr>
                <w:rFonts w:ascii="Arial" w:eastAsia="Times New Roman" w:hAnsi="Arial" w:cs="Arial"/>
                <w:bCs/>
                <w:color w:val="000000"/>
                <w:kern w:val="36"/>
                <w:sz w:val="20"/>
                <w:szCs w:val="48"/>
                <w:lang w:eastAsia="fr-CA"/>
              </w:rPr>
              <w:t>-</w:t>
            </w:r>
            <w:r w:rsidR="00DD26EE" w:rsidRPr="007942DC">
              <w:rPr>
                <w:rFonts w:ascii="Arial" w:eastAsia="Times New Roman" w:hAnsi="Arial" w:cs="Arial"/>
                <w:bCs/>
                <w:color w:val="000000"/>
                <w:kern w:val="36"/>
                <w:sz w:val="20"/>
                <w:szCs w:val="48"/>
                <w:lang w:eastAsia="fr-CA"/>
              </w:rPr>
              <w:t>est un neurotransmetteur, c'est-à-dire que cette substance transmet l'information d'un neurone à un autre</w:t>
            </w:r>
          </w:p>
        </w:tc>
      </w:tr>
    </w:tbl>
    <w:p w:rsidR="00810D3A" w:rsidRDefault="00810D3A" w:rsidP="008D1348">
      <w:pPr>
        <w:spacing w:after="60" w:line="240" w:lineRule="auto"/>
        <w:outlineLvl w:val="0"/>
        <w:rPr>
          <w:rFonts w:ascii="Arial" w:eastAsia="Times New Roman" w:hAnsi="Arial" w:cs="Arial"/>
          <w:b/>
          <w:bCs/>
          <w:color w:val="000000"/>
          <w:kern w:val="36"/>
          <w:sz w:val="44"/>
          <w:szCs w:val="48"/>
          <w:lang w:eastAsia="fr-CA"/>
        </w:rPr>
      </w:pPr>
    </w:p>
    <w:p w:rsidR="008D1348" w:rsidRPr="008D1348" w:rsidRDefault="00810D3A" w:rsidP="008D1348">
      <w:pPr>
        <w:spacing w:after="60" w:line="240" w:lineRule="auto"/>
        <w:outlineLvl w:val="0"/>
        <w:rPr>
          <w:rFonts w:ascii="Arial" w:eastAsia="Times New Roman" w:hAnsi="Arial" w:cs="Arial"/>
          <w:b/>
          <w:bCs/>
          <w:color w:val="000000"/>
          <w:kern w:val="36"/>
          <w:sz w:val="44"/>
          <w:szCs w:val="48"/>
          <w:lang w:eastAsia="fr-CA"/>
        </w:rPr>
      </w:pPr>
      <w:r w:rsidRPr="008D1348">
        <w:rPr>
          <w:rFonts w:ascii="Arial" w:eastAsia="Times New Roman" w:hAnsi="Arial" w:cs="Arial"/>
          <w:noProof/>
          <w:color w:val="000000"/>
          <w:sz w:val="28"/>
          <w:szCs w:val="29"/>
          <w:lang w:eastAsia="fr-CA"/>
        </w:rPr>
        <w:drawing>
          <wp:anchor distT="0" distB="0" distL="114300" distR="114300" simplePos="0" relativeHeight="251660288" behindDoc="0" locked="0" layoutInCell="1" allowOverlap="1" wp14:anchorId="08C0196A">
            <wp:simplePos x="0" y="0"/>
            <wp:positionH relativeFrom="margin">
              <wp:posOffset>4483100</wp:posOffset>
            </wp:positionH>
            <wp:positionV relativeFrom="margin">
              <wp:posOffset>-228600</wp:posOffset>
            </wp:positionV>
            <wp:extent cx="1568450" cy="1568450"/>
            <wp:effectExtent l="0" t="0" r="0" b="0"/>
            <wp:wrapSquare wrapText="bothSides"/>
            <wp:docPr id="5" name="Image 5" descr="http://www.psychomedia.qc.ca/image/2009-06/19844-21718-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psychomedia.qc.ca/image/2009-06/19844-21718-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568450" cy="1568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D1348" w:rsidRPr="008D1348">
        <w:rPr>
          <w:rFonts w:ascii="Arial" w:eastAsia="Times New Roman" w:hAnsi="Arial" w:cs="Arial"/>
          <w:b/>
          <w:bCs/>
          <w:color w:val="000000"/>
          <w:kern w:val="36"/>
          <w:sz w:val="44"/>
          <w:szCs w:val="48"/>
          <w:lang w:eastAsia="fr-CA"/>
        </w:rPr>
        <w:t>Matière grise et matière blanche du cerveau: définitions</w:t>
      </w:r>
    </w:p>
    <w:p w:rsidR="008D1348" w:rsidRPr="008D1348" w:rsidRDefault="008D1348" w:rsidP="008D1348">
      <w:pPr>
        <w:spacing w:after="0" w:line="240" w:lineRule="auto"/>
        <w:rPr>
          <w:rFonts w:ascii="Times New Roman" w:eastAsia="Times New Roman" w:hAnsi="Times New Roman" w:cs="Times New Roman"/>
          <w:color w:val="777777"/>
          <w:sz w:val="20"/>
          <w:szCs w:val="24"/>
          <w:lang w:eastAsia="fr-CA"/>
        </w:rPr>
      </w:pPr>
      <w:hyperlink r:id="rId19" w:history="1">
        <w:proofErr w:type="spellStart"/>
        <w:r w:rsidRPr="008D1348">
          <w:rPr>
            <w:rFonts w:ascii="Times New Roman" w:eastAsia="Times New Roman" w:hAnsi="Times New Roman" w:cs="Times New Roman"/>
            <w:color w:val="0000FF"/>
            <w:sz w:val="20"/>
            <w:szCs w:val="24"/>
            <w:u w:val="single"/>
            <w:lang w:eastAsia="fr-CA"/>
          </w:rPr>
          <w:t>Psychomédia</w:t>
        </w:r>
        <w:proofErr w:type="spellEnd"/>
      </w:hyperlink>
    </w:p>
    <w:p w:rsidR="008D1348" w:rsidRPr="008D1348" w:rsidRDefault="008D1348" w:rsidP="008D1348">
      <w:pPr>
        <w:spacing w:after="0" w:line="240" w:lineRule="auto"/>
        <w:rPr>
          <w:rFonts w:ascii="Times New Roman" w:eastAsia="Times New Roman" w:hAnsi="Times New Roman" w:cs="Times New Roman"/>
          <w:color w:val="777777"/>
          <w:sz w:val="16"/>
          <w:szCs w:val="20"/>
          <w:lang w:eastAsia="fr-CA"/>
        </w:rPr>
      </w:pPr>
      <w:r w:rsidRPr="008D1348">
        <w:rPr>
          <w:rFonts w:ascii="Times New Roman" w:eastAsia="Times New Roman" w:hAnsi="Times New Roman" w:cs="Times New Roman"/>
          <w:color w:val="777777"/>
          <w:sz w:val="16"/>
          <w:szCs w:val="20"/>
          <w:lang w:eastAsia="fr-CA"/>
        </w:rPr>
        <w:t>Publié le 18 juin 2009</w:t>
      </w:r>
    </w:p>
    <w:p w:rsidR="008D1348" w:rsidRPr="008D1348" w:rsidRDefault="008D1348" w:rsidP="008D1348">
      <w:pPr>
        <w:spacing w:after="120" w:line="240" w:lineRule="auto"/>
        <w:rPr>
          <w:rFonts w:ascii="Arial" w:eastAsia="Times New Roman" w:hAnsi="Arial" w:cs="Arial"/>
          <w:color w:val="000000"/>
          <w:sz w:val="29"/>
          <w:szCs w:val="29"/>
          <w:lang w:eastAsia="fr-CA"/>
        </w:rPr>
      </w:pPr>
    </w:p>
    <w:p w:rsidR="00EB1AC0" w:rsidRDefault="00EB1AC0" w:rsidP="00EB1AC0">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b/>
          <w:bCs/>
          <w:color w:val="000000"/>
          <w:sz w:val="24"/>
          <w:szCs w:val="24"/>
          <w:lang w:eastAsia="fr-CA"/>
        </w:rPr>
        <w:t>L</w:t>
      </w:r>
      <w:r w:rsidRPr="000D0D43">
        <w:rPr>
          <w:rFonts w:ascii="Arial" w:eastAsia="Times New Roman" w:hAnsi="Arial" w:cs="Arial"/>
          <w:color w:val="000000"/>
          <w:sz w:val="24"/>
          <w:szCs w:val="24"/>
          <w:lang w:eastAsia="fr-CA"/>
        </w:rPr>
        <w:t xml:space="preserve">e cerveau est composé de deux types de matières: la substance blanche et la substance grise. </w:t>
      </w:r>
    </w:p>
    <w:p w:rsidR="00EB1AC0" w:rsidRPr="000D0D43" w:rsidRDefault="00EB1AC0" w:rsidP="00EB1AC0">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Le type de matière constituant le cerveau joue un rôle très important dans son fonctionnement.</w:t>
      </w:r>
    </w:p>
    <w:p w:rsidR="008D1348" w:rsidRDefault="008D1348" w:rsidP="00EB1AC0">
      <w:pPr>
        <w:spacing w:after="0" w:line="240" w:lineRule="auto"/>
        <w:rPr>
          <w:rFonts w:ascii="Arial" w:eastAsia="Times New Roman" w:hAnsi="Arial" w:cs="Arial"/>
          <w:color w:val="000000"/>
          <w:sz w:val="29"/>
          <w:szCs w:val="29"/>
          <w:lang w:eastAsia="fr-CA"/>
        </w:rPr>
      </w:pPr>
      <w:r w:rsidRPr="008D1348">
        <w:rPr>
          <w:rFonts w:ascii="Arial" w:eastAsia="Times New Roman" w:hAnsi="Arial" w:cs="Arial"/>
          <w:color w:val="000000"/>
          <w:sz w:val="24"/>
          <w:szCs w:val="24"/>
          <w:lang w:eastAsia="fr-CA"/>
        </w:rPr>
        <w:t>La matière grise du cerveau contient les corps cellulaires des </w:t>
      </w:r>
      <w:hyperlink r:id="rId20" w:history="1">
        <w:r w:rsidRPr="008D1348">
          <w:rPr>
            <w:rFonts w:ascii="Arial" w:eastAsia="Times New Roman" w:hAnsi="Arial" w:cs="Arial"/>
            <w:color w:val="4576B9"/>
            <w:sz w:val="24"/>
            <w:szCs w:val="24"/>
            <w:u w:val="single"/>
            <w:lang w:eastAsia="fr-CA"/>
          </w:rPr>
          <w:t>cellules nerveuses (neurones)</w:t>
        </w:r>
      </w:hyperlink>
      <w:r w:rsidRPr="008D1348">
        <w:rPr>
          <w:rFonts w:ascii="Arial" w:eastAsia="Times New Roman" w:hAnsi="Arial" w:cs="Arial"/>
          <w:color w:val="000000"/>
          <w:sz w:val="24"/>
          <w:szCs w:val="24"/>
          <w:lang w:eastAsia="fr-CA"/>
        </w:rPr>
        <w:t> alors que la matière blanche contient les fibres nerveuses (axones des cellules nerveuses) entourées d'une gaine de myéline protectrice</w:t>
      </w:r>
      <w:r w:rsidRPr="008D1348">
        <w:rPr>
          <w:rFonts w:ascii="Arial" w:eastAsia="Times New Roman" w:hAnsi="Arial" w:cs="Arial"/>
          <w:color w:val="000000"/>
          <w:sz w:val="24"/>
          <w:szCs w:val="24"/>
          <w:lang w:eastAsia="fr-CA"/>
        </w:rPr>
        <w:t>.</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La matière grise est distribuée dans le cortex (surface des hémisphères cérébraux et du cervelet), et plus profondément, dans les noyaux (ex. thalamus, hypothalamus), dans le tronc cérébral et la colonne vertébrale.</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t>La matière blanche est composée de faisceaux de fibres qui connectent les différentes régions de matière grise et transmettent les communications entre les cellules nerveuses. </w:t>
      </w:r>
      <w:r w:rsidRPr="008D1348">
        <w:rPr>
          <w:rFonts w:ascii="Arial" w:eastAsia="Times New Roman" w:hAnsi="Arial" w:cs="Arial"/>
          <w:color w:val="000000"/>
          <w:sz w:val="24"/>
          <w:szCs w:val="24"/>
          <w:lang w:eastAsia="fr-CA"/>
        </w:rPr>
        <w:br/>
      </w:r>
      <w:r w:rsidRPr="008D1348">
        <w:rPr>
          <w:rFonts w:ascii="Arial" w:eastAsia="Times New Roman" w:hAnsi="Arial" w:cs="Arial"/>
          <w:color w:val="000000"/>
          <w:sz w:val="24"/>
          <w:szCs w:val="24"/>
          <w:lang w:eastAsia="fr-CA"/>
        </w:rPr>
        <w:br/>
      </w:r>
    </w:p>
    <w:p w:rsidR="000D0D43" w:rsidRPr="000D0D43" w:rsidRDefault="000D0D43" w:rsidP="000D0D43">
      <w:pPr>
        <w:spacing w:after="120" w:line="240" w:lineRule="auto"/>
        <w:rPr>
          <w:rFonts w:ascii="Arial" w:eastAsia="Times New Roman" w:hAnsi="Arial" w:cs="Arial"/>
          <w:b/>
          <w:bCs/>
          <w:color w:val="000000"/>
          <w:sz w:val="32"/>
          <w:szCs w:val="24"/>
          <w:lang w:eastAsia="fr-CA"/>
        </w:rPr>
      </w:pPr>
      <w:bookmarkStart w:id="1" w:name="7231901428024168652"/>
      <w:bookmarkEnd w:id="1"/>
      <w:r w:rsidRPr="000D0D43">
        <w:rPr>
          <w:rFonts w:ascii="Arial" w:eastAsia="Times New Roman" w:hAnsi="Arial" w:cs="Arial"/>
          <w:b/>
          <w:bCs/>
          <w:color w:val="000000"/>
          <w:sz w:val="32"/>
          <w:szCs w:val="24"/>
          <w:lang w:eastAsia="fr-CA"/>
        </w:rPr>
        <w:t>La myéline</w:t>
      </w:r>
    </w:p>
    <w:p w:rsidR="000D0D43" w:rsidRPr="000D0D43" w:rsidRDefault="00EB1AC0" w:rsidP="000D0D43">
      <w:pPr>
        <w:spacing w:after="120" w:line="240" w:lineRule="auto"/>
        <w:rPr>
          <w:rFonts w:ascii="Arial" w:eastAsia="Times New Roman" w:hAnsi="Arial" w:cs="Arial"/>
          <w:color w:val="000000"/>
          <w:sz w:val="24"/>
          <w:szCs w:val="24"/>
          <w:lang w:eastAsia="fr-CA"/>
        </w:rPr>
      </w:pPr>
      <w:r w:rsidRPr="008D1348">
        <w:rPr>
          <w:rFonts w:ascii="Arial" w:eastAsia="Times New Roman" w:hAnsi="Arial" w:cs="Arial"/>
          <w:color w:val="000000"/>
          <w:sz w:val="24"/>
          <w:szCs w:val="24"/>
          <w:lang w:eastAsia="fr-CA"/>
        </w:rPr>
        <w:t>La myéline, qui donne la couleur blanche, agit comme un isolant qui facilite la transmission des signaux transmis par les fibres nerveuses.</w:t>
      </w:r>
    </w:p>
    <w:p w:rsidR="000D0D43" w:rsidRPr="000D0D43" w:rsidRDefault="000D0D43" w:rsidP="000D0D43">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La myéline est une membrane grasse essentielle qui isole chaque nerf du cerveau et de la moelle épinière comme une gaine plastifiée entoure un fil électrique.</w:t>
      </w:r>
      <w:r w:rsidR="00562766">
        <w:rPr>
          <w:rFonts w:ascii="Arial" w:eastAsia="Times New Roman" w:hAnsi="Arial" w:cs="Arial"/>
          <w:color w:val="000000"/>
          <w:sz w:val="24"/>
          <w:szCs w:val="24"/>
          <w:lang w:eastAsia="fr-CA"/>
        </w:rPr>
        <w:t xml:space="preserve"> L</w:t>
      </w:r>
      <w:r w:rsidR="00562766" w:rsidRPr="000D0D43">
        <w:rPr>
          <w:rFonts w:ascii="Arial" w:eastAsia="Times New Roman" w:hAnsi="Arial" w:cs="Arial"/>
          <w:color w:val="000000"/>
          <w:sz w:val="24"/>
          <w:szCs w:val="24"/>
          <w:lang w:eastAsia="fr-CA"/>
        </w:rPr>
        <w:t>a substance blanche est caractérisée en ce qu'elle contient des quantités élevées de myéline.</w:t>
      </w:r>
    </w:p>
    <w:p w:rsidR="000D0D43" w:rsidRPr="000D0D43" w:rsidRDefault="000D0D43" w:rsidP="000D0D43">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 xml:space="preserve">La myéline donne sa couleur à la substance blanche qui enrobe les axones. Chaque axone est entouré d'un gel cristallin épais. Les anatomistes ont supposé que cet enrobage de substance grasse </w:t>
      </w:r>
      <w:proofErr w:type="gramStart"/>
      <w:r w:rsidRPr="000D0D43">
        <w:rPr>
          <w:rFonts w:ascii="Arial" w:eastAsia="Times New Roman" w:hAnsi="Arial" w:cs="Arial"/>
          <w:color w:val="000000"/>
          <w:sz w:val="24"/>
          <w:szCs w:val="24"/>
          <w:lang w:eastAsia="fr-CA"/>
        </w:rPr>
        <w:t>permettait</w:t>
      </w:r>
      <w:proofErr w:type="gramEnd"/>
      <w:r w:rsidRPr="000D0D43">
        <w:rPr>
          <w:rFonts w:ascii="Arial" w:eastAsia="Times New Roman" w:hAnsi="Arial" w:cs="Arial"/>
          <w:color w:val="000000"/>
          <w:sz w:val="24"/>
          <w:szCs w:val="24"/>
          <w:lang w:eastAsia="fr-CA"/>
        </w:rPr>
        <w:t xml:space="preserve"> d'isoler les axones, comme l'isolant d'un fil électrique. </w:t>
      </w:r>
    </w:p>
    <w:p w:rsidR="000D0D43" w:rsidRPr="000D0D43" w:rsidRDefault="000D0D43" w:rsidP="000D0D43">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 xml:space="preserve">Les neurones communiquent entre eux en envoyant des signaux électriques – se déplacent environ 100 fois plus vite le long des axones quand ces derniers sont enveloppés de myéline. </w:t>
      </w:r>
    </w:p>
    <w:p w:rsidR="000D0D43" w:rsidRPr="000D0D43" w:rsidRDefault="000D0D43" w:rsidP="000D0D43">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 xml:space="preserve">Sans myéline, des fuites électriques ont lieu le long de l'axone et le signal se dissipe. Pour que la vitesse de conduction soit maximale, l'épaisseur de l'isolant doit être proportionnelle au diamètre de l'axone. </w:t>
      </w:r>
    </w:p>
    <w:p w:rsidR="000D0D43" w:rsidRPr="000D0D43" w:rsidRDefault="000D0D43" w:rsidP="000D0D43">
      <w:pPr>
        <w:spacing w:after="120" w:line="240" w:lineRule="auto"/>
        <w:rPr>
          <w:rFonts w:ascii="Arial" w:eastAsia="Times New Roman" w:hAnsi="Arial" w:cs="Arial"/>
          <w:color w:val="000000"/>
          <w:sz w:val="24"/>
          <w:szCs w:val="24"/>
          <w:lang w:eastAsia="fr-CA"/>
        </w:rPr>
      </w:pPr>
    </w:p>
    <w:p w:rsidR="000D0D43" w:rsidRPr="000D0D43" w:rsidRDefault="000D0D43" w:rsidP="000D0D43">
      <w:pPr>
        <w:spacing w:after="120" w:line="240" w:lineRule="auto"/>
        <w:rPr>
          <w:rFonts w:ascii="Arial" w:eastAsia="Times New Roman" w:hAnsi="Arial" w:cs="Arial"/>
          <w:b/>
          <w:bCs/>
          <w:color w:val="000000"/>
          <w:sz w:val="24"/>
          <w:szCs w:val="24"/>
          <w:lang w:eastAsia="fr-CA"/>
        </w:rPr>
      </w:pPr>
      <w:r w:rsidRPr="000D0D43">
        <w:rPr>
          <w:rFonts w:ascii="Arial" w:eastAsia="Times New Roman" w:hAnsi="Arial" w:cs="Arial"/>
          <w:b/>
          <w:bCs/>
          <w:color w:val="000000"/>
          <w:sz w:val="24"/>
          <w:szCs w:val="24"/>
          <w:lang w:eastAsia="fr-CA"/>
        </w:rPr>
        <w:t>Myélinisation dans le cerveau de l’adolescent</w:t>
      </w:r>
    </w:p>
    <w:p w:rsidR="000D0D43" w:rsidRPr="000D0D43" w:rsidRDefault="000D0D43" w:rsidP="000D0D43">
      <w:pPr>
        <w:spacing w:after="120" w:line="240" w:lineRule="auto"/>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Le procédé de revêtement des axones de myéline est produit à différents âges. À la naissance la myéline n’est observée que dans un petit nombre de régions du cerveau et depuis lors, le processus commence à se propager pour atteindre son maximum entre 25 et 30 ans.</w:t>
      </w:r>
    </w:p>
    <w:p w:rsidR="000D0D43" w:rsidRPr="000D0D43" w:rsidRDefault="000D0D43" w:rsidP="000D0D43">
      <w:pPr>
        <w:spacing w:after="120" w:line="240" w:lineRule="auto"/>
        <w:rPr>
          <w:rFonts w:ascii="Arial" w:eastAsia="Times New Roman" w:hAnsi="Arial" w:cs="Arial"/>
          <w:color w:val="000000"/>
          <w:sz w:val="24"/>
          <w:szCs w:val="24"/>
          <w:lang w:eastAsia="fr-CA"/>
        </w:rPr>
      </w:pPr>
    </w:p>
    <w:p w:rsidR="00EB1AC0" w:rsidRDefault="00EB1AC0" w:rsidP="000D0D43">
      <w:pPr>
        <w:spacing w:after="120" w:line="240" w:lineRule="auto"/>
        <w:rPr>
          <w:rFonts w:ascii="Arial" w:eastAsia="Times New Roman" w:hAnsi="Arial" w:cs="Arial"/>
          <w:b/>
          <w:bCs/>
          <w:color w:val="000000"/>
          <w:sz w:val="24"/>
          <w:szCs w:val="24"/>
          <w:lang w:eastAsia="fr-CA"/>
        </w:rPr>
      </w:pPr>
    </w:p>
    <w:p w:rsidR="000D0D43" w:rsidRPr="000D0D43" w:rsidRDefault="000D0D43" w:rsidP="000D0D43">
      <w:pPr>
        <w:spacing w:after="120" w:line="240" w:lineRule="auto"/>
        <w:rPr>
          <w:rFonts w:ascii="Arial" w:eastAsia="Times New Roman" w:hAnsi="Arial" w:cs="Arial"/>
          <w:b/>
          <w:bCs/>
          <w:color w:val="000000"/>
          <w:sz w:val="24"/>
          <w:szCs w:val="24"/>
          <w:lang w:eastAsia="fr-CA"/>
        </w:rPr>
      </w:pPr>
      <w:r w:rsidRPr="000D0D43">
        <w:rPr>
          <w:rFonts w:ascii="Arial" w:eastAsia="Times New Roman" w:hAnsi="Arial" w:cs="Arial"/>
          <w:b/>
          <w:bCs/>
          <w:color w:val="000000"/>
          <w:sz w:val="24"/>
          <w:szCs w:val="24"/>
          <w:lang w:eastAsia="fr-CA"/>
        </w:rPr>
        <w:t>Comparaison entre la matière blanche et la matière grise</w:t>
      </w:r>
    </w:p>
    <w:tbl>
      <w:tblPr>
        <w:tblStyle w:val="Grilledutableau"/>
        <w:tblW w:w="0" w:type="auto"/>
        <w:tblLook w:val="04A0" w:firstRow="1" w:lastRow="0" w:firstColumn="1" w:lastColumn="0" w:noHBand="0" w:noVBand="1"/>
      </w:tblPr>
      <w:tblGrid>
        <w:gridCol w:w="5219"/>
        <w:gridCol w:w="4851"/>
      </w:tblGrid>
      <w:tr w:rsidR="00200EAE" w:rsidTr="00174AF0">
        <w:tc>
          <w:tcPr>
            <w:tcW w:w="5219" w:type="dxa"/>
            <w:shd w:val="clear" w:color="auto" w:fill="ACB9CA" w:themeFill="text2" w:themeFillTint="66"/>
          </w:tcPr>
          <w:p w:rsidR="00200EAE" w:rsidRPr="000D0D43" w:rsidRDefault="00200EAE" w:rsidP="00200EAE">
            <w:pPr>
              <w:spacing w:after="120"/>
              <w:jc w:val="center"/>
              <w:rPr>
                <w:rFonts w:ascii="Arial" w:eastAsia="Times New Roman" w:hAnsi="Arial" w:cs="Arial"/>
                <w:b/>
                <w:bCs/>
                <w:color w:val="000000"/>
                <w:sz w:val="24"/>
                <w:szCs w:val="24"/>
                <w:lang w:eastAsia="fr-CA"/>
              </w:rPr>
            </w:pPr>
            <w:r>
              <w:rPr>
                <w:rFonts w:ascii="Arial" w:eastAsia="Times New Roman" w:hAnsi="Arial" w:cs="Arial"/>
                <w:b/>
                <w:bCs/>
                <w:color w:val="000000"/>
                <w:sz w:val="24"/>
                <w:szCs w:val="24"/>
                <w:lang w:eastAsia="fr-CA"/>
              </w:rPr>
              <w:t>Matière grise</w:t>
            </w:r>
          </w:p>
        </w:tc>
        <w:tc>
          <w:tcPr>
            <w:tcW w:w="4851" w:type="dxa"/>
            <w:shd w:val="clear" w:color="auto" w:fill="ACB9CA" w:themeFill="text2" w:themeFillTint="66"/>
          </w:tcPr>
          <w:p w:rsidR="00200EAE" w:rsidRPr="00200EAE" w:rsidRDefault="00200EAE" w:rsidP="00200EAE">
            <w:pPr>
              <w:spacing w:after="120"/>
              <w:jc w:val="center"/>
              <w:rPr>
                <w:rFonts w:ascii="Arial" w:eastAsia="Times New Roman" w:hAnsi="Arial" w:cs="Arial"/>
                <w:b/>
                <w:color w:val="000000"/>
                <w:sz w:val="24"/>
                <w:szCs w:val="24"/>
                <w:lang w:eastAsia="fr-CA"/>
              </w:rPr>
            </w:pPr>
            <w:r w:rsidRPr="00200EAE">
              <w:rPr>
                <w:rFonts w:ascii="Arial" w:eastAsia="Times New Roman" w:hAnsi="Arial" w:cs="Arial"/>
                <w:b/>
                <w:color w:val="000000"/>
                <w:sz w:val="24"/>
                <w:szCs w:val="24"/>
                <w:lang w:eastAsia="fr-CA"/>
              </w:rPr>
              <w:t>Matière blanche</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La matière grise a une couleur grise en raison des noyaux gris des cellules</w:t>
            </w:r>
            <w:r>
              <w:rPr>
                <w:rFonts w:ascii="Arial" w:eastAsia="Times New Roman" w:hAnsi="Arial" w:cs="Arial"/>
                <w:color w:val="000000"/>
                <w:sz w:val="24"/>
                <w:szCs w:val="24"/>
                <w:lang w:eastAsia="fr-CA"/>
              </w:rPr>
              <w:t>.</w:t>
            </w:r>
          </w:p>
        </w:tc>
        <w:tc>
          <w:tcPr>
            <w:tcW w:w="4851"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La myéline est responsable de l'aspect blanc de la substance blanche</w:t>
            </w:r>
            <w:r>
              <w:rPr>
                <w:rFonts w:ascii="Arial" w:eastAsia="Times New Roman" w:hAnsi="Arial" w:cs="Arial"/>
                <w:color w:val="000000"/>
                <w:sz w:val="24"/>
                <w:szCs w:val="24"/>
                <w:lang w:eastAsia="fr-CA"/>
              </w:rPr>
              <w:t>.</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w:t>
            </w:r>
            <w:r w:rsidRPr="000D0D43">
              <w:rPr>
                <w:rFonts w:ascii="Arial" w:eastAsia="Times New Roman" w:hAnsi="Arial" w:cs="Arial"/>
                <w:color w:val="000000"/>
                <w:sz w:val="24"/>
                <w:szCs w:val="24"/>
                <w:lang w:eastAsia="fr-CA"/>
              </w:rPr>
              <w:t>es neurones de la matière grise n’ont pas des axones étendus.</w:t>
            </w: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La m</w:t>
            </w:r>
            <w:r>
              <w:rPr>
                <w:rFonts w:ascii="Arial" w:eastAsia="Times New Roman" w:hAnsi="Arial" w:cs="Arial"/>
                <w:color w:val="000000"/>
                <w:sz w:val="24"/>
                <w:szCs w:val="24"/>
                <w:lang w:eastAsia="fr-CA"/>
              </w:rPr>
              <w:t>atière blanche a des axones étendus</w:t>
            </w:r>
            <w:r>
              <w:rPr>
                <w:rFonts w:ascii="Arial" w:eastAsia="Times New Roman" w:hAnsi="Arial" w:cs="Arial"/>
                <w:color w:val="000000"/>
                <w:sz w:val="24"/>
                <w:szCs w:val="24"/>
                <w:lang w:eastAsia="fr-CA"/>
              </w:rPr>
              <w:t>.</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La matière grise est constituée des corps des cellules nerveuses</w:t>
            </w:r>
            <w:r>
              <w:rPr>
                <w:rFonts w:ascii="Arial" w:eastAsia="Times New Roman" w:hAnsi="Arial" w:cs="Arial"/>
                <w:color w:val="000000"/>
                <w:sz w:val="24"/>
                <w:szCs w:val="24"/>
                <w:lang w:eastAsia="fr-CA"/>
              </w:rPr>
              <w:t>.</w:t>
            </w: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w:t>
            </w:r>
            <w:r w:rsidRPr="000D0D43">
              <w:rPr>
                <w:rFonts w:ascii="Arial" w:eastAsia="Times New Roman" w:hAnsi="Arial" w:cs="Arial"/>
                <w:color w:val="000000"/>
                <w:sz w:val="24"/>
                <w:szCs w:val="24"/>
                <w:lang w:eastAsia="fr-CA"/>
              </w:rPr>
              <w:t xml:space="preserve">a substance blanche est constituée de </w:t>
            </w:r>
            <w:r>
              <w:rPr>
                <w:rFonts w:ascii="Arial" w:eastAsia="Times New Roman" w:hAnsi="Arial" w:cs="Arial"/>
                <w:color w:val="000000"/>
                <w:sz w:val="24"/>
                <w:szCs w:val="24"/>
                <w:lang w:eastAsia="fr-CA"/>
              </w:rPr>
              <w:t xml:space="preserve">faisceaux de </w:t>
            </w:r>
            <w:r w:rsidRPr="000D0D43">
              <w:rPr>
                <w:rFonts w:ascii="Arial" w:eastAsia="Times New Roman" w:hAnsi="Arial" w:cs="Arial"/>
                <w:color w:val="000000"/>
                <w:sz w:val="24"/>
                <w:szCs w:val="24"/>
                <w:lang w:eastAsia="fr-CA"/>
              </w:rPr>
              <w:t>fibres.</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La matière grise n’a pas de gaines de myéline</w:t>
            </w:r>
            <w:r>
              <w:rPr>
                <w:rFonts w:ascii="Arial" w:eastAsia="Times New Roman" w:hAnsi="Arial" w:cs="Arial"/>
                <w:color w:val="000000"/>
                <w:sz w:val="24"/>
                <w:szCs w:val="24"/>
                <w:lang w:eastAsia="fr-CA"/>
              </w:rPr>
              <w:t>.</w:t>
            </w: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w:t>
            </w:r>
            <w:r w:rsidRPr="000D0D43">
              <w:rPr>
                <w:rFonts w:ascii="Arial" w:eastAsia="Times New Roman" w:hAnsi="Arial" w:cs="Arial"/>
                <w:color w:val="000000"/>
                <w:sz w:val="24"/>
                <w:szCs w:val="24"/>
                <w:lang w:eastAsia="fr-CA"/>
              </w:rPr>
              <w:t>a matière blanche est myélinisée.</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Le traitement de l'information est effectué dans la matière grise</w:t>
            </w:r>
            <w:r>
              <w:rPr>
                <w:rFonts w:ascii="Arial" w:eastAsia="Times New Roman" w:hAnsi="Arial" w:cs="Arial"/>
                <w:color w:val="000000"/>
                <w:sz w:val="24"/>
                <w:szCs w:val="24"/>
                <w:lang w:eastAsia="fr-CA"/>
              </w:rPr>
              <w:t>.</w:t>
            </w: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w:t>
            </w:r>
            <w:r w:rsidRPr="000D0D43">
              <w:rPr>
                <w:rFonts w:ascii="Arial" w:eastAsia="Times New Roman" w:hAnsi="Arial" w:cs="Arial"/>
                <w:color w:val="000000"/>
                <w:sz w:val="24"/>
                <w:szCs w:val="24"/>
                <w:lang w:eastAsia="fr-CA"/>
              </w:rPr>
              <w:t>a matière blanche permet la communication entre les différentes zones de la matière grise et entre la matière grise et les autres parties du corps.</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 xml:space="preserve">La substance grise a pour rôle de recevoir les messages, d'examiner les informations et de préparer les réponses. </w:t>
            </w:r>
          </w:p>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Certaines maladies (comme la maladie d'Alzheimer) sont causées par des lésions de la substance grise du cortex.</w:t>
            </w: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w:t>
            </w:r>
            <w:r w:rsidRPr="000D0D43">
              <w:rPr>
                <w:rFonts w:ascii="Arial" w:eastAsia="Times New Roman" w:hAnsi="Arial" w:cs="Arial"/>
                <w:color w:val="000000"/>
                <w:sz w:val="24"/>
                <w:szCs w:val="24"/>
                <w:lang w:eastAsia="fr-CA"/>
              </w:rPr>
              <w:t>es anomalies dans la substance blanche sont également associées à des troubles bipolaires, ainsi qu’aux troubles du langage, l'autisme, au déclin cognitif propre du vieillissement et à la maladie d'Alzheimer</w:t>
            </w:r>
            <w:r>
              <w:rPr>
                <w:rFonts w:ascii="Arial" w:eastAsia="Times New Roman" w:hAnsi="Arial" w:cs="Arial"/>
                <w:color w:val="000000"/>
                <w:sz w:val="24"/>
                <w:szCs w:val="24"/>
                <w:lang w:eastAsia="fr-CA"/>
              </w:rPr>
              <w:t xml:space="preserve"> donc, ces individus n’ont pas la même quantité de matière blanche.</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p>
        </w:tc>
        <w:tc>
          <w:tcPr>
            <w:tcW w:w="4851"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Certains troubles qui affectent ou sont affectés par la substance blanche sont la sclérose en</w:t>
            </w:r>
            <w:r>
              <w:rPr>
                <w:rFonts w:ascii="Arial" w:eastAsia="Times New Roman" w:hAnsi="Arial" w:cs="Arial"/>
                <w:color w:val="000000"/>
                <w:sz w:val="24"/>
                <w:szCs w:val="24"/>
                <w:lang w:eastAsia="fr-CA"/>
              </w:rPr>
              <w:t xml:space="preserve"> </w:t>
            </w:r>
            <w:r w:rsidRPr="000D0D43">
              <w:rPr>
                <w:rFonts w:ascii="Arial" w:eastAsia="Times New Roman" w:hAnsi="Arial" w:cs="Arial"/>
                <w:color w:val="000000"/>
                <w:sz w:val="24"/>
                <w:szCs w:val="24"/>
                <w:lang w:eastAsia="fr-CA"/>
              </w:rPr>
              <w:t>plaques, dans laquelle une inflammation de la substance blanche produit une démyélinisation des neurones.</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w:t>
            </w:r>
            <w:r w:rsidRPr="000D0D43">
              <w:rPr>
                <w:rFonts w:ascii="Arial" w:eastAsia="Times New Roman" w:hAnsi="Arial" w:cs="Arial"/>
                <w:color w:val="000000"/>
                <w:sz w:val="24"/>
                <w:szCs w:val="24"/>
                <w:lang w:eastAsia="fr-CA"/>
              </w:rPr>
              <w:t>a matière blanche chez les schizophrènes apparaît anormale dans plusieurs régions du cerveau</w:t>
            </w:r>
            <w:r>
              <w:rPr>
                <w:rFonts w:ascii="Arial" w:eastAsia="Times New Roman" w:hAnsi="Arial" w:cs="Arial"/>
                <w:color w:val="000000"/>
                <w:sz w:val="24"/>
                <w:szCs w:val="24"/>
                <w:lang w:eastAsia="fr-CA"/>
              </w:rPr>
              <w:t>.</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p>
        </w:tc>
        <w:tc>
          <w:tcPr>
            <w:tcW w:w="4851" w:type="dxa"/>
          </w:tcPr>
          <w:p w:rsidR="00174AF0" w:rsidRDefault="00174AF0" w:rsidP="00174AF0">
            <w:pPr>
              <w:spacing w:after="120"/>
              <w:rPr>
                <w:rFonts w:ascii="Arial" w:eastAsia="Times New Roman" w:hAnsi="Arial" w:cs="Arial"/>
                <w:color w:val="000000"/>
                <w:sz w:val="24"/>
                <w:szCs w:val="24"/>
                <w:lang w:eastAsia="fr-CA"/>
              </w:rPr>
            </w:pPr>
            <w:r>
              <w:rPr>
                <w:rFonts w:ascii="Arial" w:eastAsia="Times New Roman" w:hAnsi="Arial" w:cs="Arial"/>
                <w:color w:val="000000"/>
                <w:sz w:val="24"/>
                <w:szCs w:val="24"/>
                <w:lang w:eastAsia="fr-CA"/>
              </w:rPr>
              <w:t>La</w:t>
            </w:r>
            <w:r w:rsidRPr="000D0D43">
              <w:rPr>
                <w:rFonts w:ascii="Arial" w:eastAsia="Times New Roman" w:hAnsi="Arial" w:cs="Arial"/>
                <w:color w:val="000000"/>
                <w:sz w:val="24"/>
                <w:szCs w:val="24"/>
                <w:lang w:eastAsia="fr-CA"/>
              </w:rPr>
              <w:t xml:space="preserve"> présence de lésions dans la</w:t>
            </w:r>
            <w:r>
              <w:rPr>
                <w:rFonts w:ascii="Arial" w:eastAsia="Times New Roman" w:hAnsi="Arial" w:cs="Arial"/>
                <w:color w:val="000000"/>
                <w:sz w:val="24"/>
                <w:szCs w:val="24"/>
                <w:lang w:eastAsia="fr-CA"/>
              </w:rPr>
              <w:t xml:space="preserve"> </w:t>
            </w:r>
            <w:r w:rsidRPr="000D0D43">
              <w:rPr>
                <w:rFonts w:ascii="Arial" w:eastAsia="Times New Roman" w:hAnsi="Arial" w:cs="Arial"/>
                <w:color w:val="000000"/>
                <w:sz w:val="24"/>
                <w:szCs w:val="24"/>
                <w:lang w:eastAsia="fr-CA"/>
              </w:rPr>
              <w:t>matière blanche peut provoquer des troubles tels que : fatigue, ralentissement psychomoteur, incoordination et faiblesse musculaire, troubles de la vision, troubles de la mémoire, déficits des fonctions exécutives et capacités intellectuelles.</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p>
        </w:tc>
        <w:tc>
          <w:tcPr>
            <w:tcW w:w="4851"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Un plus petit volume de matière blanche frontale droite est corrélée avec la variation de l'attention soutenue des enfants avec un trouble déficitaire d'attention.</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p>
        </w:tc>
        <w:tc>
          <w:tcPr>
            <w:tcW w:w="4851"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Les patients qui souffrent de dyslexie ont des réductions dans le volume de la matière blanche. La dyslexie est due en fin de compte à une altération de la transmission, en modifiant les temps dans le système des circuits connectés nécessaires pour lire correctement.</w:t>
            </w:r>
          </w:p>
        </w:tc>
      </w:tr>
      <w:tr w:rsidR="00174AF0" w:rsidTr="00174AF0">
        <w:tc>
          <w:tcPr>
            <w:tcW w:w="5219" w:type="dxa"/>
          </w:tcPr>
          <w:p w:rsidR="00174AF0" w:rsidRDefault="00174AF0" w:rsidP="00174AF0">
            <w:pPr>
              <w:spacing w:after="120"/>
              <w:rPr>
                <w:rFonts w:ascii="Arial" w:eastAsia="Times New Roman" w:hAnsi="Arial" w:cs="Arial"/>
                <w:color w:val="000000"/>
                <w:sz w:val="24"/>
                <w:szCs w:val="24"/>
                <w:lang w:eastAsia="fr-CA"/>
              </w:rPr>
            </w:pPr>
          </w:p>
        </w:tc>
        <w:tc>
          <w:tcPr>
            <w:tcW w:w="4851" w:type="dxa"/>
          </w:tcPr>
          <w:p w:rsidR="00174AF0"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La substance blanche est étroitement liée aux processus cognitifs et émotionnels</w:t>
            </w:r>
            <w:r>
              <w:rPr>
                <w:rFonts w:ascii="Arial" w:eastAsia="Times New Roman" w:hAnsi="Arial" w:cs="Arial"/>
                <w:color w:val="000000"/>
                <w:sz w:val="24"/>
                <w:szCs w:val="24"/>
                <w:lang w:eastAsia="fr-CA"/>
              </w:rPr>
              <w:t>.</w:t>
            </w:r>
          </w:p>
        </w:tc>
      </w:tr>
      <w:tr w:rsidR="00174AF0" w:rsidTr="00174AF0">
        <w:tc>
          <w:tcPr>
            <w:tcW w:w="5219" w:type="dxa"/>
          </w:tcPr>
          <w:p w:rsidR="00174AF0" w:rsidRPr="00562766" w:rsidRDefault="00174AF0" w:rsidP="00174AF0">
            <w:pPr>
              <w:spacing w:after="120"/>
              <w:rPr>
                <w:rFonts w:ascii="Arial" w:eastAsia="Times New Roman" w:hAnsi="Arial" w:cs="Arial"/>
                <w:color w:val="000000"/>
                <w:sz w:val="24"/>
                <w:szCs w:val="24"/>
                <w:lang w:eastAsia="fr-CA"/>
              </w:rPr>
            </w:pPr>
          </w:p>
        </w:tc>
        <w:tc>
          <w:tcPr>
            <w:tcW w:w="4851" w:type="dxa"/>
          </w:tcPr>
          <w:p w:rsidR="00174AF0" w:rsidRPr="000D0D43" w:rsidRDefault="00174AF0" w:rsidP="00174AF0">
            <w:pPr>
              <w:spacing w:after="120"/>
              <w:rPr>
                <w:rFonts w:ascii="Arial" w:eastAsia="Times New Roman" w:hAnsi="Arial" w:cs="Arial"/>
                <w:color w:val="000000"/>
                <w:sz w:val="24"/>
                <w:szCs w:val="24"/>
                <w:lang w:eastAsia="fr-CA"/>
              </w:rPr>
            </w:pPr>
            <w:r w:rsidRPr="00562766">
              <w:rPr>
                <w:rFonts w:ascii="Arial" w:eastAsia="Times New Roman" w:hAnsi="Arial" w:cs="Arial"/>
                <w:color w:val="000000"/>
                <w:sz w:val="24"/>
                <w:szCs w:val="24"/>
                <w:lang w:eastAsia="fr-CA"/>
              </w:rPr>
              <w:t xml:space="preserve">Sa maturation </w:t>
            </w:r>
            <w:r>
              <w:rPr>
                <w:rFonts w:ascii="Arial" w:eastAsia="Times New Roman" w:hAnsi="Arial" w:cs="Arial"/>
                <w:color w:val="000000"/>
                <w:sz w:val="24"/>
                <w:szCs w:val="24"/>
                <w:lang w:eastAsia="fr-CA"/>
              </w:rPr>
              <w:t xml:space="preserve">(augmentation de matière blanche) </w:t>
            </w:r>
            <w:r w:rsidRPr="00562766">
              <w:rPr>
                <w:rFonts w:ascii="Arial" w:eastAsia="Times New Roman" w:hAnsi="Arial" w:cs="Arial"/>
                <w:color w:val="000000"/>
                <w:sz w:val="24"/>
                <w:szCs w:val="24"/>
                <w:lang w:eastAsia="fr-CA"/>
              </w:rPr>
              <w:t>confère aussi notamment les capacités de pensée abstraite, tels que la déduction, la généralisation ou le maniement de nouveaux concepts.</w:t>
            </w:r>
          </w:p>
        </w:tc>
      </w:tr>
      <w:tr w:rsidR="00174AF0" w:rsidTr="00174AF0">
        <w:tc>
          <w:tcPr>
            <w:tcW w:w="5219" w:type="dxa"/>
          </w:tcPr>
          <w:p w:rsidR="00174AF0" w:rsidRPr="00562766" w:rsidRDefault="00174AF0" w:rsidP="00174AF0">
            <w:pPr>
              <w:spacing w:after="120"/>
              <w:rPr>
                <w:rFonts w:ascii="Arial" w:eastAsia="Times New Roman" w:hAnsi="Arial" w:cs="Arial"/>
                <w:color w:val="000000"/>
                <w:sz w:val="24"/>
                <w:szCs w:val="24"/>
                <w:lang w:eastAsia="fr-CA"/>
              </w:rPr>
            </w:pPr>
            <w:r w:rsidRPr="00562766">
              <w:rPr>
                <w:rFonts w:ascii="Arial" w:eastAsia="Times New Roman" w:hAnsi="Arial" w:cs="Arial"/>
                <w:color w:val="000000"/>
                <w:sz w:val="24"/>
                <w:szCs w:val="24"/>
                <w:lang w:eastAsia="fr-CA"/>
              </w:rPr>
              <w:t>C’est au moment de l’adolescence que va se constituer et se structurer le stock de neurones et synapses pour toute une vie. Ce stock n’est pas figé, la plasticité neuronale montre qu’à l’intérieur de ce stock des réaménagements sont toujours possibles et parfois de façon massive.</w:t>
            </w:r>
          </w:p>
          <w:p w:rsidR="00174AF0" w:rsidRPr="00562766" w:rsidRDefault="00174AF0" w:rsidP="00174AF0">
            <w:pPr>
              <w:spacing w:after="120"/>
              <w:rPr>
                <w:rFonts w:ascii="Arial" w:eastAsia="Times New Roman" w:hAnsi="Arial" w:cs="Arial"/>
                <w:color w:val="000000"/>
                <w:sz w:val="24"/>
                <w:szCs w:val="24"/>
                <w:lang w:eastAsia="fr-CA"/>
              </w:rPr>
            </w:pPr>
          </w:p>
          <w:p w:rsidR="00174AF0" w:rsidRPr="000D0D43" w:rsidRDefault="00174AF0" w:rsidP="00174AF0">
            <w:pPr>
              <w:spacing w:after="120"/>
              <w:rPr>
                <w:rFonts w:ascii="Arial" w:eastAsia="Times New Roman" w:hAnsi="Arial" w:cs="Arial"/>
                <w:color w:val="000000"/>
                <w:sz w:val="24"/>
                <w:szCs w:val="24"/>
                <w:lang w:eastAsia="fr-CA"/>
              </w:rPr>
            </w:pPr>
            <w:r w:rsidRPr="00562766">
              <w:rPr>
                <w:rFonts w:ascii="Arial" w:eastAsia="Times New Roman" w:hAnsi="Arial" w:cs="Arial"/>
                <w:color w:val="000000"/>
                <w:sz w:val="24"/>
                <w:szCs w:val="24"/>
                <w:lang w:eastAsia="fr-CA"/>
              </w:rPr>
              <w:t>Il en résulte de nouvelles possibilités intellectuelles et de nouveaux pôles d’intérêt pour les adolescents qui découvrent souvent d’autres domaines et c’est là qu’ils commencent à se former leur propre opinion.</w:t>
            </w:r>
          </w:p>
        </w:tc>
        <w:tc>
          <w:tcPr>
            <w:tcW w:w="4851" w:type="dxa"/>
          </w:tcPr>
          <w:p w:rsidR="00174AF0" w:rsidRPr="000D0D43" w:rsidRDefault="00174AF0" w:rsidP="00174AF0">
            <w:pPr>
              <w:spacing w:after="120"/>
              <w:rPr>
                <w:rFonts w:ascii="Arial" w:eastAsia="Times New Roman" w:hAnsi="Arial" w:cs="Arial"/>
                <w:color w:val="000000"/>
                <w:sz w:val="24"/>
                <w:szCs w:val="24"/>
                <w:lang w:eastAsia="fr-CA"/>
              </w:rPr>
            </w:pPr>
            <w:r w:rsidRPr="000D0D43">
              <w:rPr>
                <w:rFonts w:ascii="Arial" w:eastAsia="Times New Roman" w:hAnsi="Arial" w:cs="Arial"/>
                <w:color w:val="000000"/>
                <w:sz w:val="24"/>
                <w:szCs w:val="24"/>
                <w:lang w:eastAsia="fr-CA"/>
              </w:rPr>
              <w:t>Il est connu que la structure de la substance blanche peut se modifier sous l’effet de l’exercice, par exemple par la lecture ou divers entraînements cérébraux. C’est ce qu’on appelle la plasticité cérébrale.</w:t>
            </w:r>
          </w:p>
          <w:p w:rsidR="00174AF0" w:rsidRPr="000D0D43" w:rsidRDefault="00174AF0" w:rsidP="00174AF0">
            <w:pPr>
              <w:spacing w:after="120"/>
              <w:rPr>
                <w:rFonts w:ascii="Arial" w:eastAsia="Times New Roman" w:hAnsi="Arial" w:cs="Arial"/>
                <w:color w:val="000000"/>
                <w:sz w:val="24"/>
                <w:szCs w:val="24"/>
                <w:lang w:eastAsia="fr-CA"/>
              </w:rPr>
            </w:pPr>
          </w:p>
        </w:tc>
      </w:tr>
    </w:tbl>
    <w:p w:rsidR="000D0D43" w:rsidRPr="000D0D43" w:rsidRDefault="000D0D43" w:rsidP="000D0D43">
      <w:pPr>
        <w:spacing w:after="120" w:line="240" w:lineRule="auto"/>
        <w:rPr>
          <w:rFonts w:ascii="Arial" w:eastAsia="Times New Roman" w:hAnsi="Arial" w:cs="Arial"/>
          <w:color w:val="000000"/>
          <w:sz w:val="24"/>
          <w:szCs w:val="24"/>
          <w:lang w:eastAsia="fr-CA"/>
        </w:rPr>
      </w:pPr>
    </w:p>
    <w:p w:rsidR="00810D3A" w:rsidRPr="000D0D43" w:rsidRDefault="00810D3A" w:rsidP="008D1348">
      <w:pPr>
        <w:spacing w:after="120" w:line="240" w:lineRule="auto"/>
        <w:rPr>
          <w:rFonts w:ascii="Arial" w:eastAsia="Times New Roman" w:hAnsi="Arial" w:cs="Arial"/>
          <w:color w:val="000000"/>
          <w:sz w:val="24"/>
          <w:szCs w:val="24"/>
          <w:lang w:eastAsia="fr-CA"/>
        </w:rPr>
      </w:pPr>
    </w:p>
    <w:p w:rsidR="00810D3A" w:rsidRPr="008D1348" w:rsidRDefault="00810D3A" w:rsidP="008D1348">
      <w:pPr>
        <w:spacing w:after="120" w:line="240" w:lineRule="auto"/>
        <w:rPr>
          <w:rFonts w:ascii="Arial" w:eastAsia="Times New Roman" w:hAnsi="Arial" w:cs="Arial"/>
          <w:color w:val="000000"/>
          <w:sz w:val="18"/>
          <w:szCs w:val="24"/>
          <w:lang w:eastAsia="fr-CA"/>
        </w:rPr>
      </w:pPr>
    </w:p>
    <w:p w:rsidR="008D1348" w:rsidRPr="000D0D43" w:rsidRDefault="00810D3A">
      <w:pPr>
        <w:rPr>
          <w:i/>
          <w:sz w:val="18"/>
          <w:szCs w:val="24"/>
        </w:rPr>
      </w:pPr>
      <w:r w:rsidRPr="000D0D43">
        <w:rPr>
          <w:i/>
          <w:sz w:val="18"/>
          <w:szCs w:val="24"/>
        </w:rPr>
        <w:t>Source</w:t>
      </w:r>
      <w:r w:rsidR="00445E9A" w:rsidRPr="000D0D43">
        <w:rPr>
          <w:i/>
          <w:sz w:val="18"/>
          <w:szCs w:val="24"/>
        </w:rPr>
        <w:t>s</w:t>
      </w:r>
      <w:r w:rsidRPr="000D0D43">
        <w:rPr>
          <w:i/>
          <w:sz w:val="18"/>
          <w:szCs w:val="24"/>
        </w:rPr>
        <w:t xml:space="preserve"> : </w:t>
      </w:r>
      <w:hyperlink r:id="rId21" w:history="1">
        <w:r w:rsidRPr="000D0D43">
          <w:rPr>
            <w:rStyle w:val="Lienhypertexte"/>
            <w:i/>
            <w:sz w:val="18"/>
            <w:szCs w:val="24"/>
          </w:rPr>
          <w:t>http://www.psychomedia.qc.ca/neurologie/2009-06-21/qu-est-ce-qu-un-neurotransmetteur</w:t>
        </w:r>
      </w:hyperlink>
    </w:p>
    <w:p w:rsidR="00810D3A" w:rsidRDefault="00445E9A">
      <w:pPr>
        <w:rPr>
          <w:i/>
          <w:sz w:val="18"/>
          <w:szCs w:val="24"/>
        </w:rPr>
      </w:pPr>
      <w:hyperlink r:id="rId22" w:history="1">
        <w:r w:rsidRPr="000D0D43">
          <w:rPr>
            <w:rStyle w:val="Lienhypertexte"/>
            <w:i/>
            <w:sz w:val="18"/>
            <w:szCs w:val="24"/>
          </w:rPr>
          <w:t>https://www.pourlascience.fr/sd/neurosciences/a-quoi-sert-la-substance-blanche-2289.php</w:t>
        </w:r>
      </w:hyperlink>
    </w:p>
    <w:p w:rsidR="00174AF0" w:rsidRDefault="00174AF0">
      <w:pPr>
        <w:rPr>
          <w:i/>
          <w:sz w:val="18"/>
          <w:szCs w:val="24"/>
        </w:rPr>
      </w:pPr>
      <w:hyperlink r:id="rId23" w:history="1">
        <w:r w:rsidRPr="00D11B6A">
          <w:rPr>
            <w:rStyle w:val="Lienhypertexte"/>
            <w:i/>
            <w:sz w:val="18"/>
            <w:szCs w:val="24"/>
          </w:rPr>
          <w:t>http://cervenad.blogspot.com/2017/07/substance-blanche-et-substance-grise-du.html</w:t>
        </w:r>
      </w:hyperlink>
    </w:p>
    <w:p w:rsidR="00174AF0" w:rsidRPr="000D0D43" w:rsidRDefault="00174AF0">
      <w:pPr>
        <w:rPr>
          <w:i/>
          <w:sz w:val="18"/>
          <w:szCs w:val="24"/>
        </w:rPr>
      </w:pPr>
    </w:p>
    <w:p w:rsidR="00445E9A" w:rsidRPr="000D0D43" w:rsidRDefault="00445E9A">
      <w:pPr>
        <w:rPr>
          <w:sz w:val="24"/>
          <w:szCs w:val="24"/>
        </w:rPr>
      </w:pPr>
    </w:p>
    <w:sectPr w:rsidR="00445E9A" w:rsidRPr="000D0D43" w:rsidSect="008D1348">
      <w:headerReference w:type="default" r:id="rId24"/>
      <w:pgSz w:w="12240" w:h="15840"/>
      <w:pgMar w:top="1440" w:right="1080" w:bottom="709"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6883" w:rsidRDefault="00066883" w:rsidP="00791091">
      <w:pPr>
        <w:spacing w:after="0" w:line="240" w:lineRule="auto"/>
      </w:pPr>
      <w:r>
        <w:separator/>
      </w:r>
    </w:p>
  </w:endnote>
  <w:endnote w:type="continuationSeparator" w:id="0">
    <w:p w:rsidR="00066883" w:rsidRDefault="00066883" w:rsidP="007910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6883" w:rsidRDefault="00066883" w:rsidP="00791091">
      <w:pPr>
        <w:spacing w:after="0" w:line="240" w:lineRule="auto"/>
      </w:pPr>
      <w:r>
        <w:separator/>
      </w:r>
    </w:p>
  </w:footnote>
  <w:footnote w:type="continuationSeparator" w:id="0">
    <w:p w:rsidR="00066883" w:rsidRDefault="00066883" w:rsidP="007910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91091" w:rsidRPr="00791091" w:rsidRDefault="00791091">
    <w:pPr>
      <w:pStyle w:val="En-tte"/>
      <w:rPr>
        <w:sz w:val="18"/>
      </w:rPr>
    </w:pPr>
    <w:r w:rsidRPr="00791091">
      <w:rPr>
        <w:sz w:val="18"/>
      </w:rPr>
      <w:t>HHG4M</w:t>
    </w:r>
    <w:r w:rsidRPr="00791091">
      <w:rPr>
        <w:sz w:val="18"/>
      </w:rPr>
      <w:ptab w:relativeTo="margin" w:alignment="center" w:leader="none"/>
    </w:r>
    <w:r w:rsidRPr="00791091">
      <w:rPr>
        <w:sz w:val="18"/>
      </w:rPr>
      <w:ptab w:relativeTo="margin" w:alignment="right" w:leader="none"/>
    </w:r>
    <w:r w:rsidRPr="00791091">
      <w:rPr>
        <w:sz w:val="18"/>
      </w:rPr>
      <w:t>Unité 2 - Cerveau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1E2211"/>
    <w:multiLevelType w:val="multilevel"/>
    <w:tmpl w:val="2BCE0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revisionView w:inkAnnotations="0"/>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1348"/>
    <w:rsid w:val="000358C7"/>
    <w:rsid w:val="00066883"/>
    <w:rsid w:val="000D0D43"/>
    <w:rsid w:val="00174AF0"/>
    <w:rsid w:val="00200EAE"/>
    <w:rsid w:val="00303A9F"/>
    <w:rsid w:val="00445E9A"/>
    <w:rsid w:val="00541D9B"/>
    <w:rsid w:val="00562766"/>
    <w:rsid w:val="00791091"/>
    <w:rsid w:val="007942DC"/>
    <w:rsid w:val="00810D3A"/>
    <w:rsid w:val="008B3402"/>
    <w:rsid w:val="008D1348"/>
    <w:rsid w:val="00C73D2B"/>
    <w:rsid w:val="00DD26EE"/>
    <w:rsid w:val="00EB1AC0"/>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8FA4FC"/>
  <w15:chartTrackingRefBased/>
  <w15:docId w15:val="{AF65BC2D-5E9C-4167-B5A8-D09E9BE124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link w:val="Titre1Car"/>
    <w:uiPriority w:val="9"/>
    <w:qFormat/>
    <w:rsid w:val="00810D3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paragraph" w:styleId="Titre2">
    <w:name w:val="heading 2"/>
    <w:basedOn w:val="Normal"/>
    <w:next w:val="Normal"/>
    <w:link w:val="Titre2Car"/>
    <w:uiPriority w:val="9"/>
    <w:semiHidden/>
    <w:unhideWhenUsed/>
    <w:qFormat/>
    <w:rsid w:val="000D0D4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810D3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8D1348"/>
    <w:rPr>
      <w:color w:val="0563C1" w:themeColor="hyperlink"/>
      <w:u w:val="single"/>
    </w:rPr>
  </w:style>
  <w:style w:type="character" w:styleId="Mentionnonrsolue">
    <w:name w:val="Unresolved Mention"/>
    <w:basedOn w:val="Policepardfaut"/>
    <w:uiPriority w:val="99"/>
    <w:semiHidden/>
    <w:unhideWhenUsed/>
    <w:rsid w:val="008D1348"/>
    <w:rPr>
      <w:color w:val="605E5C"/>
      <w:shd w:val="clear" w:color="auto" w:fill="E1DFDD"/>
    </w:rPr>
  </w:style>
  <w:style w:type="paragraph" w:styleId="Textedebulles">
    <w:name w:val="Balloon Text"/>
    <w:basedOn w:val="Normal"/>
    <w:link w:val="TextedebullesCar"/>
    <w:uiPriority w:val="99"/>
    <w:semiHidden/>
    <w:unhideWhenUsed/>
    <w:rsid w:val="008D134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D1348"/>
    <w:rPr>
      <w:rFonts w:ascii="Segoe UI" w:hAnsi="Segoe UI" w:cs="Segoe UI"/>
      <w:sz w:val="18"/>
      <w:szCs w:val="18"/>
    </w:rPr>
  </w:style>
  <w:style w:type="character" w:customStyle="1" w:styleId="Titre1Car">
    <w:name w:val="Titre 1 Car"/>
    <w:basedOn w:val="Policepardfaut"/>
    <w:link w:val="Titre1"/>
    <w:uiPriority w:val="9"/>
    <w:rsid w:val="00810D3A"/>
    <w:rPr>
      <w:rFonts w:ascii="Times New Roman" w:eastAsia="Times New Roman" w:hAnsi="Times New Roman" w:cs="Times New Roman"/>
      <w:b/>
      <w:bCs/>
      <w:kern w:val="36"/>
      <w:sz w:val="48"/>
      <w:szCs w:val="48"/>
      <w:lang w:eastAsia="fr-CA"/>
    </w:rPr>
  </w:style>
  <w:style w:type="character" w:customStyle="1" w:styleId="Titre3Car">
    <w:name w:val="Titre 3 Car"/>
    <w:basedOn w:val="Policepardfaut"/>
    <w:link w:val="Titre3"/>
    <w:uiPriority w:val="9"/>
    <w:semiHidden/>
    <w:rsid w:val="00810D3A"/>
    <w:rPr>
      <w:rFonts w:asciiTheme="majorHAnsi" w:eastAsiaTheme="majorEastAsia" w:hAnsiTheme="majorHAnsi" w:cstheme="majorBidi"/>
      <w:color w:val="1F3763" w:themeColor="accent1" w:themeShade="7F"/>
      <w:sz w:val="24"/>
      <w:szCs w:val="24"/>
    </w:rPr>
  </w:style>
  <w:style w:type="character" w:customStyle="1" w:styleId="Titre2Car">
    <w:name w:val="Titre 2 Car"/>
    <w:basedOn w:val="Policepardfaut"/>
    <w:link w:val="Titre2"/>
    <w:uiPriority w:val="9"/>
    <w:semiHidden/>
    <w:rsid w:val="000D0D43"/>
    <w:rPr>
      <w:rFonts w:asciiTheme="majorHAnsi" w:eastAsiaTheme="majorEastAsia" w:hAnsiTheme="majorHAnsi" w:cstheme="majorBidi"/>
      <w:color w:val="2F5496" w:themeColor="accent1" w:themeShade="BF"/>
      <w:sz w:val="26"/>
      <w:szCs w:val="26"/>
    </w:rPr>
  </w:style>
  <w:style w:type="table" w:styleId="Grilledutableau">
    <w:name w:val="Table Grid"/>
    <w:basedOn w:val="TableauNormal"/>
    <w:uiPriority w:val="39"/>
    <w:rsid w:val="000D0D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91091"/>
    <w:pPr>
      <w:tabs>
        <w:tab w:val="center" w:pos="4320"/>
        <w:tab w:val="right" w:pos="8640"/>
      </w:tabs>
      <w:spacing w:after="0" w:line="240" w:lineRule="auto"/>
    </w:pPr>
  </w:style>
  <w:style w:type="character" w:customStyle="1" w:styleId="En-tteCar">
    <w:name w:val="En-tête Car"/>
    <w:basedOn w:val="Policepardfaut"/>
    <w:link w:val="En-tte"/>
    <w:uiPriority w:val="99"/>
    <w:rsid w:val="00791091"/>
  </w:style>
  <w:style w:type="paragraph" w:styleId="Pieddepage">
    <w:name w:val="footer"/>
    <w:basedOn w:val="Normal"/>
    <w:link w:val="PieddepageCar"/>
    <w:uiPriority w:val="99"/>
    <w:unhideWhenUsed/>
    <w:rsid w:val="00791091"/>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910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41790">
      <w:bodyDiv w:val="1"/>
      <w:marLeft w:val="0"/>
      <w:marRight w:val="0"/>
      <w:marTop w:val="0"/>
      <w:marBottom w:val="0"/>
      <w:divBdr>
        <w:top w:val="none" w:sz="0" w:space="0" w:color="auto"/>
        <w:left w:val="none" w:sz="0" w:space="0" w:color="auto"/>
        <w:bottom w:val="none" w:sz="0" w:space="0" w:color="auto"/>
        <w:right w:val="none" w:sz="0" w:space="0" w:color="auto"/>
      </w:divBdr>
      <w:divsChild>
        <w:div w:id="578828965">
          <w:marLeft w:val="0"/>
          <w:marRight w:val="0"/>
          <w:marTop w:val="300"/>
          <w:marBottom w:val="375"/>
          <w:divBdr>
            <w:top w:val="none" w:sz="0" w:space="0" w:color="auto"/>
            <w:left w:val="none" w:sz="0" w:space="0" w:color="auto"/>
            <w:bottom w:val="none" w:sz="0" w:space="0" w:color="auto"/>
            <w:right w:val="none" w:sz="0" w:space="0" w:color="auto"/>
          </w:divBdr>
        </w:div>
        <w:div w:id="673607308">
          <w:marLeft w:val="0"/>
          <w:marRight w:val="0"/>
          <w:marTop w:val="750"/>
          <w:marBottom w:val="0"/>
          <w:divBdr>
            <w:top w:val="none" w:sz="0" w:space="0" w:color="auto"/>
            <w:left w:val="none" w:sz="0" w:space="0" w:color="auto"/>
            <w:bottom w:val="none" w:sz="0" w:space="0" w:color="auto"/>
            <w:right w:val="none" w:sz="0" w:space="0" w:color="auto"/>
          </w:divBdr>
          <w:divsChild>
            <w:div w:id="1053846669">
              <w:marLeft w:val="0"/>
              <w:marRight w:val="0"/>
              <w:marTop w:val="0"/>
              <w:marBottom w:val="0"/>
              <w:divBdr>
                <w:top w:val="none" w:sz="0" w:space="0" w:color="auto"/>
                <w:left w:val="none" w:sz="0" w:space="0" w:color="auto"/>
                <w:bottom w:val="none" w:sz="0" w:space="0" w:color="auto"/>
                <w:right w:val="none" w:sz="0" w:space="0" w:color="auto"/>
              </w:divBdr>
            </w:div>
            <w:div w:id="75175521">
              <w:marLeft w:val="0"/>
              <w:marRight w:val="0"/>
              <w:marTop w:val="0"/>
              <w:marBottom w:val="0"/>
              <w:divBdr>
                <w:top w:val="none" w:sz="0" w:space="0" w:color="auto"/>
                <w:left w:val="none" w:sz="0" w:space="0" w:color="auto"/>
                <w:bottom w:val="none" w:sz="0" w:space="0" w:color="auto"/>
                <w:right w:val="none" w:sz="0" w:space="0" w:color="auto"/>
              </w:divBdr>
              <w:divsChild>
                <w:div w:id="1964916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230479">
      <w:bodyDiv w:val="1"/>
      <w:marLeft w:val="0"/>
      <w:marRight w:val="0"/>
      <w:marTop w:val="0"/>
      <w:marBottom w:val="0"/>
      <w:divBdr>
        <w:top w:val="none" w:sz="0" w:space="0" w:color="auto"/>
        <w:left w:val="none" w:sz="0" w:space="0" w:color="auto"/>
        <w:bottom w:val="none" w:sz="0" w:space="0" w:color="auto"/>
        <w:right w:val="none" w:sz="0" w:space="0" w:color="auto"/>
      </w:divBdr>
      <w:divsChild>
        <w:div w:id="1497916178">
          <w:marLeft w:val="0"/>
          <w:marRight w:val="0"/>
          <w:marTop w:val="0"/>
          <w:marBottom w:val="0"/>
          <w:divBdr>
            <w:top w:val="none" w:sz="0" w:space="0" w:color="auto"/>
            <w:left w:val="none" w:sz="0" w:space="0" w:color="auto"/>
            <w:bottom w:val="none" w:sz="0" w:space="0" w:color="auto"/>
            <w:right w:val="none" w:sz="0" w:space="0" w:color="auto"/>
          </w:divBdr>
        </w:div>
        <w:div w:id="1166093456">
          <w:marLeft w:val="0"/>
          <w:marRight w:val="0"/>
          <w:marTop w:val="0"/>
          <w:marBottom w:val="0"/>
          <w:divBdr>
            <w:top w:val="none" w:sz="0" w:space="0" w:color="auto"/>
            <w:left w:val="none" w:sz="0" w:space="0" w:color="auto"/>
            <w:bottom w:val="none" w:sz="0" w:space="0" w:color="auto"/>
            <w:right w:val="none" w:sz="0" w:space="0" w:color="auto"/>
          </w:divBdr>
        </w:div>
        <w:div w:id="15085863">
          <w:marLeft w:val="0"/>
          <w:marRight w:val="0"/>
          <w:marTop w:val="120"/>
          <w:marBottom w:val="120"/>
          <w:divBdr>
            <w:top w:val="none" w:sz="0" w:space="0" w:color="auto"/>
            <w:left w:val="none" w:sz="0" w:space="0" w:color="auto"/>
            <w:bottom w:val="none" w:sz="0" w:space="0" w:color="auto"/>
            <w:right w:val="none" w:sz="0" w:space="0" w:color="auto"/>
          </w:divBdr>
          <w:divsChild>
            <w:div w:id="496580218">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752776682">
      <w:bodyDiv w:val="1"/>
      <w:marLeft w:val="0"/>
      <w:marRight w:val="0"/>
      <w:marTop w:val="0"/>
      <w:marBottom w:val="0"/>
      <w:divBdr>
        <w:top w:val="none" w:sz="0" w:space="0" w:color="auto"/>
        <w:left w:val="none" w:sz="0" w:space="0" w:color="auto"/>
        <w:bottom w:val="none" w:sz="0" w:space="0" w:color="auto"/>
        <w:right w:val="none" w:sz="0" w:space="0" w:color="auto"/>
      </w:divBdr>
      <w:divsChild>
        <w:div w:id="1078941346">
          <w:marLeft w:val="0"/>
          <w:marRight w:val="0"/>
          <w:marTop w:val="0"/>
          <w:marBottom w:val="0"/>
          <w:divBdr>
            <w:top w:val="none" w:sz="0" w:space="0" w:color="auto"/>
            <w:left w:val="none" w:sz="0" w:space="0" w:color="auto"/>
            <w:bottom w:val="none" w:sz="0" w:space="0" w:color="auto"/>
            <w:right w:val="none" w:sz="0" w:space="0" w:color="auto"/>
          </w:divBdr>
        </w:div>
        <w:div w:id="759376650">
          <w:marLeft w:val="0"/>
          <w:marRight w:val="0"/>
          <w:marTop w:val="0"/>
          <w:marBottom w:val="0"/>
          <w:divBdr>
            <w:top w:val="none" w:sz="0" w:space="0" w:color="auto"/>
            <w:left w:val="none" w:sz="0" w:space="0" w:color="auto"/>
            <w:bottom w:val="none" w:sz="0" w:space="0" w:color="auto"/>
            <w:right w:val="none" w:sz="0" w:space="0" w:color="auto"/>
          </w:divBdr>
        </w:div>
        <w:div w:id="650209795">
          <w:marLeft w:val="0"/>
          <w:marRight w:val="0"/>
          <w:marTop w:val="120"/>
          <w:marBottom w:val="120"/>
          <w:divBdr>
            <w:top w:val="none" w:sz="0" w:space="0" w:color="auto"/>
            <w:left w:val="none" w:sz="0" w:space="0" w:color="auto"/>
            <w:bottom w:val="none" w:sz="0" w:space="0" w:color="auto"/>
            <w:right w:val="none" w:sz="0" w:space="0" w:color="auto"/>
          </w:divBdr>
          <w:divsChild>
            <w:div w:id="1176992544">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921572661">
      <w:bodyDiv w:val="1"/>
      <w:marLeft w:val="0"/>
      <w:marRight w:val="0"/>
      <w:marTop w:val="0"/>
      <w:marBottom w:val="0"/>
      <w:divBdr>
        <w:top w:val="none" w:sz="0" w:space="0" w:color="auto"/>
        <w:left w:val="none" w:sz="0" w:space="0" w:color="auto"/>
        <w:bottom w:val="none" w:sz="0" w:space="0" w:color="auto"/>
        <w:right w:val="none" w:sz="0" w:space="0" w:color="auto"/>
      </w:divBdr>
      <w:divsChild>
        <w:div w:id="1627545216">
          <w:marLeft w:val="0"/>
          <w:marRight w:val="0"/>
          <w:marTop w:val="0"/>
          <w:marBottom w:val="0"/>
          <w:divBdr>
            <w:top w:val="none" w:sz="0" w:space="0" w:color="auto"/>
            <w:left w:val="none" w:sz="0" w:space="0" w:color="auto"/>
            <w:bottom w:val="none" w:sz="0" w:space="0" w:color="auto"/>
            <w:right w:val="none" w:sz="0" w:space="0" w:color="auto"/>
          </w:divBdr>
        </w:div>
        <w:div w:id="1875460015">
          <w:marLeft w:val="0"/>
          <w:marRight w:val="0"/>
          <w:marTop w:val="0"/>
          <w:marBottom w:val="0"/>
          <w:divBdr>
            <w:top w:val="none" w:sz="0" w:space="0" w:color="auto"/>
            <w:left w:val="none" w:sz="0" w:space="0" w:color="auto"/>
            <w:bottom w:val="none" w:sz="0" w:space="0" w:color="auto"/>
            <w:right w:val="none" w:sz="0" w:space="0" w:color="auto"/>
          </w:divBdr>
        </w:div>
        <w:div w:id="887494816">
          <w:marLeft w:val="0"/>
          <w:marRight w:val="0"/>
          <w:marTop w:val="120"/>
          <w:marBottom w:val="120"/>
          <w:divBdr>
            <w:top w:val="none" w:sz="0" w:space="0" w:color="auto"/>
            <w:left w:val="none" w:sz="0" w:space="0" w:color="auto"/>
            <w:bottom w:val="none" w:sz="0" w:space="0" w:color="auto"/>
            <w:right w:val="none" w:sz="0" w:space="0" w:color="auto"/>
          </w:divBdr>
          <w:divsChild>
            <w:div w:id="1030377973">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 w:id="1164272751">
      <w:bodyDiv w:val="1"/>
      <w:marLeft w:val="0"/>
      <w:marRight w:val="0"/>
      <w:marTop w:val="0"/>
      <w:marBottom w:val="0"/>
      <w:divBdr>
        <w:top w:val="none" w:sz="0" w:space="0" w:color="auto"/>
        <w:left w:val="none" w:sz="0" w:space="0" w:color="auto"/>
        <w:bottom w:val="none" w:sz="0" w:space="0" w:color="auto"/>
        <w:right w:val="none" w:sz="0" w:space="0" w:color="auto"/>
      </w:divBdr>
      <w:divsChild>
        <w:div w:id="1695233511">
          <w:marLeft w:val="0"/>
          <w:marRight w:val="0"/>
          <w:marTop w:val="0"/>
          <w:marBottom w:val="0"/>
          <w:divBdr>
            <w:top w:val="none" w:sz="0" w:space="0" w:color="auto"/>
            <w:left w:val="none" w:sz="0" w:space="0" w:color="auto"/>
            <w:bottom w:val="none" w:sz="0" w:space="0" w:color="auto"/>
            <w:right w:val="none" w:sz="0" w:space="0" w:color="auto"/>
          </w:divBdr>
          <w:divsChild>
            <w:div w:id="588850171">
              <w:marLeft w:val="0"/>
              <w:marRight w:val="0"/>
              <w:marTop w:val="0"/>
              <w:marBottom w:val="0"/>
              <w:divBdr>
                <w:top w:val="none" w:sz="0" w:space="0" w:color="auto"/>
                <w:left w:val="none" w:sz="0" w:space="0" w:color="auto"/>
                <w:bottom w:val="none" w:sz="0" w:space="0" w:color="auto"/>
                <w:right w:val="none" w:sz="0" w:space="0" w:color="auto"/>
              </w:divBdr>
              <w:divsChild>
                <w:div w:id="1994140319">
                  <w:marLeft w:val="0"/>
                  <w:marRight w:val="0"/>
                  <w:marTop w:val="0"/>
                  <w:marBottom w:val="0"/>
                  <w:divBdr>
                    <w:top w:val="none" w:sz="0" w:space="0" w:color="auto"/>
                    <w:left w:val="none" w:sz="0" w:space="0" w:color="auto"/>
                    <w:bottom w:val="none" w:sz="0" w:space="0" w:color="auto"/>
                    <w:right w:val="none" w:sz="0" w:space="0" w:color="auto"/>
                  </w:divBdr>
                  <w:divsChild>
                    <w:div w:id="116683974">
                      <w:marLeft w:val="0"/>
                      <w:marRight w:val="0"/>
                      <w:marTop w:val="0"/>
                      <w:marBottom w:val="0"/>
                      <w:divBdr>
                        <w:top w:val="none" w:sz="0" w:space="0" w:color="auto"/>
                        <w:left w:val="none" w:sz="0" w:space="0" w:color="auto"/>
                        <w:bottom w:val="none" w:sz="0" w:space="0" w:color="auto"/>
                        <w:right w:val="none" w:sz="0" w:space="0" w:color="auto"/>
                      </w:divBdr>
                      <w:divsChild>
                        <w:div w:id="374889302">
                          <w:marLeft w:val="0"/>
                          <w:marRight w:val="0"/>
                          <w:marTop w:val="0"/>
                          <w:marBottom w:val="0"/>
                          <w:divBdr>
                            <w:top w:val="none" w:sz="0" w:space="0" w:color="auto"/>
                            <w:left w:val="none" w:sz="0" w:space="0" w:color="auto"/>
                            <w:bottom w:val="none" w:sz="0" w:space="0" w:color="auto"/>
                            <w:right w:val="none" w:sz="0" w:space="0" w:color="auto"/>
                          </w:divBdr>
                          <w:divsChild>
                            <w:div w:id="1854373584">
                              <w:marLeft w:val="0"/>
                              <w:marRight w:val="0"/>
                              <w:marTop w:val="0"/>
                              <w:marBottom w:val="0"/>
                              <w:divBdr>
                                <w:top w:val="none" w:sz="0" w:space="0" w:color="auto"/>
                                <w:left w:val="none" w:sz="0" w:space="0" w:color="auto"/>
                                <w:bottom w:val="none" w:sz="0" w:space="0" w:color="auto"/>
                                <w:right w:val="none" w:sz="0" w:space="0" w:color="auto"/>
                              </w:divBdr>
                              <w:divsChild>
                                <w:div w:id="5166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27077">
          <w:marLeft w:val="0"/>
          <w:marRight w:val="0"/>
          <w:marTop w:val="0"/>
          <w:marBottom w:val="0"/>
          <w:divBdr>
            <w:top w:val="single" w:sz="2" w:space="0" w:color="F0F0F0"/>
            <w:left w:val="none" w:sz="0" w:space="0" w:color="auto"/>
            <w:bottom w:val="none" w:sz="0" w:space="0" w:color="auto"/>
            <w:right w:val="none" w:sz="0" w:space="0" w:color="auto"/>
          </w:divBdr>
          <w:divsChild>
            <w:div w:id="1009527814">
              <w:marLeft w:val="0"/>
              <w:marRight w:val="0"/>
              <w:marTop w:val="0"/>
              <w:marBottom w:val="0"/>
              <w:divBdr>
                <w:top w:val="none" w:sz="0" w:space="0" w:color="auto"/>
                <w:left w:val="none" w:sz="0" w:space="0" w:color="auto"/>
                <w:bottom w:val="none" w:sz="0" w:space="0" w:color="auto"/>
                <w:right w:val="none" w:sz="0" w:space="0" w:color="auto"/>
              </w:divBdr>
              <w:divsChild>
                <w:div w:id="562058204">
                  <w:marLeft w:val="0"/>
                  <w:marRight w:val="0"/>
                  <w:marTop w:val="0"/>
                  <w:marBottom w:val="0"/>
                  <w:divBdr>
                    <w:top w:val="none" w:sz="0" w:space="0" w:color="auto"/>
                    <w:left w:val="none" w:sz="0" w:space="0" w:color="auto"/>
                    <w:bottom w:val="none" w:sz="0" w:space="0" w:color="auto"/>
                    <w:right w:val="none" w:sz="0" w:space="0" w:color="auto"/>
                  </w:divBdr>
                  <w:divsChild>
                    <w:div w:id="816801970">
                      <w:marLeft w:val="0"/>
                      <w:marRight w:val="0"/>
                      <w:marTop w:val="0"/>
                      <w:marBottom w:val="0"/>
                      <w:divBdr>
                        <w:top w:val="none" w:sz="0" w:space="0" w:color="auto"/>
                        <w:left w:val="none" w:sz="0" w:space="0" w:color="auto"/>
                        <w:bottom w:val="none" w:sz="0" w:space="0" w:color="auto"/>
                        <w:right w:val="none" w:sz="0" w:space="0" w:color="auto"/>
                      </w:divBdr>
                      <w:divsChild>
                        <w:div w:id="885678945">
                          <w:marLeft w:val="0"/>
                          <w:marRight w:val="0"/>
                          <w:marTop w:val="0"/>
                          <w:marBottom w:val="0"/>
                          <w:divBdr>
                            <w:top w:val="none" w:sz="0" w:space="0" w:color="auto"/>
                            <w:left w:val="none" w:sz="0" w:space="0" w:color="auto"/>
                            <w:bottom w:val="none" w:sz="0" w:space="0" w:color="auto"/>
                            <w:right w:val="none" w:sz="0" w:space="0" w:color="auto"/>
                          </w:divBdr>
                          <w:divsChild>
                            <w:div w:id="1846437433">
                              <w:marLeft w:val="0"/>
                              <w:marRight w:val="0"/>
                              <w:marTop w:val="0"/>
                              <w:marBottom w:val="0"/>
                              <w:divBdr>
                                <w:top w:val="none" w:sz="0" w:space="0" w:color="auto"/>
                                <w:left w:val="none" w:sz="0" w:space="0" w:color="auto"/>
                                <w:bottom w:val="none" w:sz="0" w:space="0" w:color="auto"/>
                                <w:right w:val="none" w:sz="0" w:space="0" w:color="auto"/>
                              </w:divBdr>
                              <w:divsChild>
                                <w:div w:id="299265742">
                                  <w:marLeft w:val="0"/>
                                  <w:marRight w:val="0"/>
                                  <w:marTop w:val="0"/>
                                  <w:marBottom w:val="0"/>
                                  <w:divBdr>
                                    <w:top w:val="none" w:sz="0" w:space="0" w:color="auto"/>
                                    <w:left w:val="none" w:sz="0" w:space="0" w:color="auto"/>
                                    <w:bottom w:val="none" w:sz="0" w:space="0" w:color="auto"/>
                                    <w:right w:val="none" w:sz="0" w:space="0" w:color="auto"/>
                                  </w:divBdr>
                                  <w:divsChild>
                                    <w:div w:id="141700416">
                                      <w:marLeft w:val="225"/>
                                      <w:marRight w:val="225"/>
                                      <w:marTop w:val="0"/>
                                      <w:marBottom w:val="0"/>
                                      <w:divBdr>
                                        <w:top w:val="none" w:sz="0" w:space="0" w:color="auto"/>
                                        <w:left w:val="none" w:sz="0" w:space="0" w:color="auto"/>
                                        <w:bottom w:val="none" w:sz="0" w:space="0" w:color="auto"/>
                                        <w:right w:val="none" w:sz="0" w:space="0" w:color="auto"/>
                                      </w:divBdr>
                                      <w:divsChild>
                                        <w:div w:id="21906170">
                                          <w:marLeft w:val="0"/>
                                          <w:marRight w:val="0"/>
                                          <w:marTop w:val="0"/>
                                          <w:marBottom w:val="0"/>
                                          <w:divBdr>
                                            <w:top w:val="none" w:sz="0" w:space="0" w:color="auto"/>
                                            <w:left w:val="none" w:sz="0" w:space="0" w:color="auto"/>
                                            <w:bottom w:val="none" w:sz="0" w:space="0" w:color="auto"/>
                                            <w:right w:val="none" w:sz="0" w:space="0" w:color="auto"/>
                                          </w:divBdr>
                                          <w:divsChild>
                                            <w:div w:id="2017925258">
                                              <w:marLeft w:val="0"/>
                                              <w:marRight w:val="0"/>
                                              <w:marTop w:val="0"/>
                                              <w:marBottom w:val="0"/>
                                              <w:divBdr>
                                                <w:top w:val="none" w:sz="0" w:space="0" w:color="auto"/>
                                                <w:left w:val="none" w:sz="0" w:space="0" w:color="auto"/>
                                                <w:bottom w:val="none" w:sz="0" w:space="0" w:color="auto"/>
                                                <w:right w:val="none" w:sz="0" w:space="0" w:color="auto"/>
                                              </w:divBdr>
                                              <w:divsChild>
                                                <w:div w:id="278144553">
                                                  <w:marLeft w:val="0"/>
                                                  <w:marRight w:val="0"/>
                                                  <w:marTop w:val="0"/>
                                                  <w:marBottom w:val="0"/>
                                                  <w:divBdr>
                                                    <w:top w:val="none" w:sz="0" w:space="0" w:color="auto"/>
                                                    <w:left w:val="none" w:sz="0" w:space="0" w:color="auto"/>
                                                    <w:bottom w:val="none" w:sz="0" w:space="0" w:color="auto"/>
                                                    <w:right w:val="none" w:sz="0" w:space="0" w:color="auto"/>
                                                  </w:divBdr>
                                                  <w:divsChild>
                                                    <w:div w:id="475806818">
                                                      <w:marLeft w:val="0"/>
                                                      <w:marRight w:val="0"/>
                                                      <w:marTop w:val="0"/>
                                                      <w:marBottom w:val="0"/>
                                                      <w:divBdr>
                                                        <w:top w:val="none" w:sz="0" w:space="0" w:color="auto"/>
                                                        <w:left w:val="none" w:sz="0" w:space="0" w:color="auto"/>
                                                        <w:bottom w:val="none" w:sz="0" w:space="0" w:color="auto"/>
                                                        <w:right w:val="none" w:sz="0" w:space="0" w:color="auto"/>
                                                      </w:divBdr>
                                                      <w:divsChild>
                                                        <w:div w:id="742340643">
                                                          <w:marLeft w:val="0"/>
                                                          <w:marRight w:val="0"/>
                                                          <w:marTop w:val="0"/>
                                                          <w:marBottom w:val="0"/>
                                                          <w:divBdr>
                                                            <w:top w:val="none" w:sz="0" w:space="0" w:color="auto"/>
                                                            <w:left w:val="none" w:sz="0" w:space="0" w:color="auto"/>
                                                            <w:bottom w:val="none" w:sz="0" w:space="0" w:color="auto"/>
                                                            <w:right w:val="none" w:sz="0" w:space="0" w:color="auto"/>
                                                          </w:divBdr>
                                                          <w:divsChild>
                                                            <w:div w:id="1283070926">
                                                              <w:marLeft w:val="0"/>
                                                              <w:marRight w:val="0"/>
                                                              <w:marTop w:val="0"/>
                                                              <w:marBottom w:val="375"/>
                                                              <w:divBdr>
                                                                <w:top w:val="none" w:sz="0" w:space="0" w:color="auto"/>
                                                                <w:left w:val="none" w:sz="0" w:space="0" w:color="auto"/>
                                                                <w:bottom w:val="none" w:sz="0" w:space="0" w:color="auto"/>
                                                                <w:right w:val="none" w:sz="0" w:space="0" w:color="auto"/>
                                                              </w:divBdr>
                                                              <w:divsChild>
                                                                <w:div w:id="1680548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69063566">
      <w:bodyDiv w:val="1"/>
      <w:marLeft w:val="0"/>
      <w:marRight w:val="0"/>
      <w:marTop w:val="0"/>
      <w:marBottom w:val="0"/>
      <w:divBdr>
        <w:top w:val="none" w:sz="0" w:space="0" w:color="auto"/>
        <w:left w:val="none" w:sz="0" w:space="0" w:color="auto"/>
        <w:bottom w:val="none" w:sz="0" w:space="0" w:color="auto"/>
        <w:right w:val="none" w:sz="0" w:space="0" w:color="auto"/>
      </w:divBdr>
      <w:divsChild>
        <w:div w:id="1438598659">
          <w:marLeft w:val="0"/>
          <w:marRight w:val="0"/>
          <w:marTop w:val="0"/>
          <w:marBottom w:val="0"/>
          <w:divBdr>
            <w:top w:val="none" w:sz="0" w:space="0" w:color="auto"/>
            <w:left w:val="none" w:sz="0" w:space="0" w:color="auto"/>
            <w:bottom w:val="none" w:sz="0" w:space="0" w:color="auto"/>
            <w:right w:val="none" w:sz="0" w:space="0" w:color="auto"/>
          </w:divBdr>
          <w:divsChild>
            <w:div w:id="253755487">
              <w:marLeft w:val="0"/>
              <w:marRight w:val="0"/>
              <w:marTop w:val="0"/>
              <w:marBottom w:val="0"/>
              <w:divBdr>
                <w:top w:val="none" w:sz="0" w:space="0" w:color="auto"/>
                <w:left w:val="none" w:sz="0" w:space="0" w:color="auto"/>
                <w:bottom w:val="none" w:sz="0" w:space="0" w:color="auto"/>
                <w:right w:val="none" w:sz="0" w:space="0" w:color="auto"/>
              </w:divBdr>
              <w:divsChild>
                <w:div w:id="979112685">
                  <w:marLeft w:val="0"/>
                  <w:marRight w:val="0"/>
                  <w:marTop w:val="0"/>
                  <w:marBottom w:val="0"/>
                  <w:divBdr>
                    <w:top w:val="none" w:sz="0" w:space="0" w:color="auto"/>
                    <w:left w:val="none" w:sz="0" w:space="0" w:color="auto"/>
                    <w:bottom w:val="none" w:sz="0" w:space="0" w:color="auto"/>
                    <w:right w:val="none" w:sz="0" w:space="0" w:color="auto"/>
                  </w:divBdr>
                  <w:divsChild>
                    <w:div w:id="1506436672">
                      <w:marLeft w:val="0"/>
                      <w:marRight w:val="0"/>
                      <w:marTop w:val="0"/>
                      <w:marBottom w:val="0"/>
                      <w:divBdr>
                        <w:top w:val="none" w:sz="0" w:space="0" w:color="auto"/>
                        <w:left w:val="none" w:sz="0" w:space="0" w:color="auto"/>
                        <w:bottom w:val="none" w:sz="0" w:space="0" w:color="auto"/>
                        <w:right w:val="none" w:sz="0" w:space="0" w:color="auto"/>
                      </w:divBdr>
                      <w:divsChild>
                        <w:div w:id="1885747977">
                          <w:marLeft w:val="0"/>
                          <w:marRight w:val="0"/>
                          <w:marTop w:val="0"/>
                          <w:marBottom w:val="0"/>
                          <w:divBdr>
                            <w:top w:val="none" w:sz="0" w:space="0" w:color="auto"/>
                            <w:left w:val="none" w:sz="0" w:space="0" w:color="auto"/>
                            <w:bottom w:val="none" w:sz="0" w:space="0" w:color="auto"/>
                            <w:right w:val="none" w:sz="0" w:space="0" w:color="auto"/>
                          </w:divBdr>
                          <w:divsChild>
                            <w:div w:id="1590456848">
                              <w:marLeft w:val="0"/>
                              <w:marRight w:val="0"/>
                              <w:marTop w:val="0"/>
                              <w:marBottom w:val="0"/>
                              <w:divBdr>
                                <w:top w:val="none" w:sz="0" w:space="0" w:color="auto"/>
                                <w:left w:val="none" w:sz="0" w:space="0" w:color="auto"/>
                                <w:bottom w:val="none" w:sz="0" w:space="0" w:color="auto"/>
                                <w:right w:val="none" w:sz="0" w:space="0" w:color="auto"/>
                              </w:divBdr>
                              <w:divsChild>
                                <w:div w:id="345638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15913119">
          <w:marLeft w:val="0"/>
          <w:marRight w:val="0"/>
          <w:marTop w:val="0"/>
          <w:marBottom w:val="0"/>
          <w:divBdr>
            <w:top w:val="single" w:sz="2" w:space="0" w:color="F0F0F0"/>
            <w:left w:val="none" w:sz="0" w:space="0" w:color="auto"/>
            <w:bottom w:val="none" w:sz="0" w:space="0" w:color="auto"/>
            <w:right w:val="none" w:sz="0" w:space="0" w:color="auto"/>
          </w:divBdr>
          <w:divsChild>
            <w:div w:id="1648050481">
              <w:marLeft w:val="0"/>
              <w:marRight w:val="0"/>
              <w:marTop w:val="0"/>
              <w:marBottom w:val="0"/>
              <w:divBdr>
                <w:top w:val="none" w:sz="0" w:space="0" w:color="auto"/>
                <w:left w:val="none" w:sz="0" w:space="0" w:color="auto"/>
                <w:bottom w:val="none" w:sz="0" w:space="0" w:color="auto"/>
                <w:right w:val="none" w:sz="0" w:space="0" w:color="auto"/>
              </w:divBdr>
              <w:divsChild>
                <w:div w:id="763041229">
                  <w:marLeft w:val="0"/>
                  <w:marRight w:val="0"/>
                  <w:marTop w:val="0"/>
                  <w:marBottom w:val="0"/>
                  <w:divBdr>
                    <w:top w:val="none" w:sz="0" w:space="0" w:color="auto"/>
                    <w:left w:val="none" w:sz="0" w:space="0" w:color="auto"/>
                    <w:bottom w:val="none" w:sz="0" w:space="0" w:color="auto"/>
                    <w:right w:val="none" w:sz="0" w:space="0" w:color="auto"/>
                  </w:divBdr>
                  <w:divsChild>
                    <w:div w:id="414865442">
                      <w:marLeft w:val="0"/>
                      <w:marRight w:val="0"/>
                      <w:marTop w:val="0"/>
                      <w:marBottom w:val="0"/>
                      <w:divBdr>
                        <w:top w:val="none" w:sz="0" w:space="0" w:color="auto"/>
                        <w:left w:val="none" w:sz="0" w:space="0" w:color="auto"/>
                        <w:bottom w:val="none" w:sz="0" w:space="0" w:color="auto"/>
                        <w:right w:val="none" w:sz="0" w:space="0" w:color="auto"/>
                      </w:divBdr>
                      <w:divsChild>
                        <w:div w:id="1772552379">
                          <w:marLeft w:val="0"/>
                          <w:marRight w:val="0"/>
                          <w:marTop w:val="0"/>
                          <w:marBottom w:val="0"/>
                          <w:divBdr>
                            <w:top w:val="none" w:sz="0" w:space="0" w:color="auto"/>
                            <w:left w:val="none" w:sz="0" w:space="0" w:color="auto"/>
                            <w:bottom w:val="none" w:sz="0" w:space="0" w:color="auto"/>
                            <w:right w:val="none" w:sz="0" w:space="0" w:color="auto"/>
                          </w:divBdr>
                          <w:divsChild>
                            <w:div w:id="1699887744">
                              <w:marLeft w:val="0"/>
                              <w:marRight w:val="0"/>
                              <w:marTop w:val="0"/>
                              <w:marBottom w:val="0"/>
                              <w:divBdr>
                                <w:top w:val="none" w:sz="0" w:space="0" w:color="auto"/>
                                <w:left w:val="none" w:sz="0" w:space="0" w:color="auto"/>
                                <w:bottom w:val="none" w:sz="0" w:space="0" w:color="auto"/>
                                <w:right w:val="none" w:sz="0" w:space="0" w:color="auto"/>
                              </w:divBdr>
                              <w:divsChild>
                                <w:div w:id="1644460467">
                                  <w:marLeft w:val="0"/>
                                  <w:marRight w:val="0"/>
                                  <w:marTop w:val="0"/>
                                  <w:marBottom w:val="0"/>
                                  <w:divBdr>
                                    <w:top w:val="none" w:sz="0" w:space="0" w:color="auto"/>
                                    <w:left w:val="none" w:sz="0" w:space="0" w:color="auto"/>
                                    <w:bottom w:val="none" w:sz="0" w:space="0" w:color="auto"/>
                                    <w:right w:val="none" w:sz="0" w:space="0" w:color="auto"/>
                                  </w:divBdr>
                                  <w:divsChild>
                                    <w:div w:id="1005866482">
                                      <w:marLeft w:val="225"/>
                                      <w:marRight w:val="225"/>
                                      <w:marTop w:val="0"/>
                                      <w:marBottom w:val="0"/>
                                      <w:divBdr>
                                        <w:top w:val="none" w:sz="0" w:space="0" w:color="auto"/>
                                        <w:left w:val="none" w:sz="0" w:space="0" w:color="auto"/>
                                        <w:bottom w:val="none" w:sz="0" w:space="0" w:color="auto"/>
                                        <w:right w:val="none" w:sz="0" w:space="0" w:color="auto"/>
                                      </w:divBdr>
                                      <w:divsChild>
                                        <w:div w:id="295449068">
                                          <w:marLeft w:val="0"/>
                                          <w:marRight w:val="0"/>
                                          <w:marTop w:val="0"/>
                                          <w:marBottom w:val="0"/>
                                          <w:divBdr>
                                            <w:top w:val="none" w:sz="0" w:space="0" w:color="auto"/>
                                            <w:left w:val="none" w:sz="0" w:space="0" w:color="auto"/>
                                            <w:bottom w:val="none" w:sz="0" w:space="0" w:color="auto"/>
                                            <w:right w:val="none" w:sz="0" w:space="0" w:color="auto"/>
                                          </w:divBdr>
                                          <w:divsChild>
                                            <w:div w:id="1439449446">
                                              <w:marLeft w:val="0"/>
                                              <w:marRight w:val="0"/>
                                              <w:marTop w:val="0"/>
                                              <w:marBottom w:val="0"/>
                                              <w:divBdr>
                                                <w:top w:val="none" w:sz="0" w:space="0" w:color="auto"/>
                                                <w:left w:val="none" w:sz="0" w:space="0" w:color="auto"/>
                                                <w:bottom w:val="none" w:sz="0" w:space="0" w:color="auto"/>
                                                <w:right w:val="none" w:sz="0" w:space="0" w:color="auto"/>
                                              </w:divBdr>
                                              <w:divsChild>
                                                <w:div w:id="220362132">
                                                  <w:marLeft w:val="0"/>
                                                  <w:marRight w:val="0"/>
                                                  <w:marTop w:val="0"/>
                                                  <w:marBottom w:val="0"/>
                                                  <w:divBdr>
                                                    <w:top w:val="none" w:sz="0" w:space="0" w:color="auto"/>
                                                    <w:left w:val="none" w:sz="0" w:space="0" w:color="auto"/>
                                                    <w:bottom w:val="none" w:sz="0" w:space="0" w:color="auto"/>
                                                    <w:right w:val="none" w:sz="0" w:space="0" w:color="auto"/>
                                                  </w:divBdr>
                                                  <w:divsChild>
                                                    <w:div w:id="1472016231">
                                                      <w:marLeft w:val="0"/>
                                                      <w:marRight w:val="0"/>
                                                      <w:marTop w:val="0"/>
                                                      <w:marBottom w:val="0"/>
                                                      <w:divBdr>
                                                        <w:top w:val="none" w:sz="0" w:space="0" w:color="auto"/>
                                                        <w:left w:val="none" w:sz="0" w:space="0" w:color="auto"/>
                                                        <w:bottom w:val="none" w:sz="0" w:space="0" w:color="auto"/>
                                                        <w:right w:val="none" w:sz="0" w:space="0" w:color="auto"/>
                                                      </w:divBdr>
                                                      <w:divsChild>
                                                        <w:div w:id="284435591">
                                                          <w:marLeft w:val="0"/>
                                                          <w:marRight w:val="0"/>
                                                          <w:marTop w:val="0"/>
                                                          <w:marBottom w:val="0"/>
                                                          <w:divBdr>
                                                            <w:top w:val="none" w:sz="0" w:space="0" w:color="auto"/>
                                                            <w:left w:val="none" w:sz="0" w:space="0" w:color="auto"/>
                                                            <w:bottom w:val="none" w:sz="0" w:space="0" w:color="auto"/>
                                                            <w:right w:val="none" w:sz="0" w:space="0" w:color="auto"/>
                                                          </w:divBdr>
                                                          <w:divsChild>
                                                            <w:div w:id="679892168">
                                                              <w:marLeft w:val="0"/>
                                                              <w:marRight w:val="0"/>
                                                              <w:marTop w:val="0"/>
                                                              <w:marBottom w:val="375"/>
                                                              <w:divBdr>
                                                                <w:top w:val="none" w:sz="0" w:space="0" w:color="auto"/>
                                                                <w:left w:val="none" w:sz="0" w:space="0" w:color="auto"/>
                                                                <w:bottom w:val="none" w:sz="0" w:space="0" w:color="auto"/>
                                                                <w:right w:val="none" w:sz="0" w:space="0" w:color="auto"/>
                                                              </w:divBdr>
                                                              <w:divsChild>
                                                                <w:div w:id="27965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76615189">
      <w:bodyDiv w:val="1"/>
      <w:marLeft w:val="0"/>
      <w:marRight w:val="0"/>
      <w:marTop w:val="0"/>
      <w:marBottom w:val="0"/>
      <w:divBdr>
        <w:top w:val="none" w:sz="0" w:space="0" w:color="auto"/>
        <w:left w:val="none" w:sz="0" w:space="0" w:color="auto"/>
        <w:bottom w:val="none" w:sz="0" w:space="0" w:color="auto"/>
        <w:right w:val="none" w:sz="0" w:space="0" w:color="auto"/>
      </w:divBdr>
      <w:divsChild>
        <w:div w:id="789979374">
          <w:marLeft w:val="0"/>
          <w:marRight w:val="0"/>
          <w:marTop w:val="0"/>
          <w:marBottom w:val="0"/>
          <w:divBdr>
            <w:top w:val="none" w:sz="0" w:space="0" w:color="auto"/>
            <w:left w:val="none" w:sz="0" w:space="0" w:color="auto"/>
            <w:bottom w:val="none" w:sz="0" w:space="0" w:color="auto"/>
            <w:right w:val="none" w:sz="0" w:space="0" w:color="auto"/>
          </w:divBdr>
        </w:div>
        <w:div w:id="1859999485">
          <w:marLeft w:val="0"/>
          <w:marRight w:val="0"/>
          <w:marTop w:val="0"/>
          <w:marBottom w:val="0"/>
          <w:divBdr>
            <w:top w:val="none" w:sz="0" w:space="0" w:color="auto"/>
            <w:left w:val="none" w:sz="0" w:space="0" w:color="auto"/>
            <w:bottom w:val="none" w:sz="0" w:space="0" w:color="auto"/>
            <w:right w:val="none" w:sz="0" w:space="0" w:color="auto"/>
          </w:divBdr>
        </w:div>
        <w:div w:id="2059042657">
          <w:marLeft w:val="0"/>
          <w:marRight w:val="0"/>
          <w:marTop w:val="120"/>
          <w:marBottom w:val="120"/>
          <w:divBdr>
            <w:top w:val="none" w:sz="0" w:space="0" w:color="auto"/>
            <w:left w:val="none" w:sz="0" w:space="0" w:color="auto"/>
            <w:bottom w:val="none" w:sz="0" w:space="0" w:color="auto"/>
            <w:right w:val="none" w:sz="0" w:space="0" w:color="auto"/>
          </w:divBdr>
          <w:divsChild>
            <w:div w:id="1153060469">
              <w:marLeft w:val="0"/>
              <w:marRight w:val="120"/>
              <w:marTop w:val="0"/>
              <w:marBottom w:val="12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ychomedia.qc.ca/" TargetMode="External"/><Relationship Id="rId13" Type="http://schemas.openxmlformats.org/officeDocument/2006/relationships/hyperlink" Target="http://www.psychomedia.qc.ca/lexique/definition/cellule-gliale" TargetMode="External"/><Relationship Id="rId18" Type="http://schemas.openxmlformats.org/officeDocument/2006/relationships/image" Target="media/image4.jpe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psychomedia.qc.ca/neurologie/2009-06-21/qu-est-ce-qu-un-neurotransmetteur" TargetMode="External"/><Relationship Id="rId7" Type="http://schemas.openxmlformats.org/officeDocument/2006/relationships/image" Target="media/image1.jpeg"/><Relationship Id="rId12" Type="http://schemas.openxmlformats.org/officeDocument/2006/relationships/hyperlink" Target="http://www.psychomedia.qc.ca/neurologie/2009-06-21/qu-est-ce-qu-un-neurotransmetteur" TargetMode="External"/><Relationship Id="rId17" Type="http://schemas.openxmlformats.org/officeDocument/2006/relationships/hyperlink" Target="http://www.psychomedia.qc.ca/neurologie/2009-06-22/qu-est-ce-qu-une-hormone"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psychomedia.qc.ca/neurologie/2009-06-20/qu-est-ce-que-la-cellule-nerveuse-neurone" TargetMode="External"/><Relationship Id="rId20" Type="http://schemas.openxmlformats.org/officeDocument/2006/relationships/hyperlink" Target="http://www.psychomedia.qc.ca/neurologie/2009-06-20/qu-est-ce-que-la-cellule-nerveuse-neuron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sychomedia.qc.ca/lexique/definition/synapse"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psychomedia.qc.ca/" TargetMode="External"/><Relationship Id="rId23" Type="http://schemas.openxmlformats.org/officeDocument/2006/relationships/hyperlink" Target="http://cervenad.blogspot.com/2017/07/substance-blanche-et-substance-grise-du.html" TargetMode="External"/><Relationship Id="rId10" Type="http://schemas.openxmlformats.org/officeDocument/2006/relationships/hyperlink" Target="http://www.psychomedia.qc.ca/lexique/definition/cellule" TargetMode="External"/><Relationship Id="rId19" Type="http://schemas.openxmlformats.org/officeDocument/2006/relationships/hyperlink" Target="http://www.psychomedia.qc.ca/"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3.jpeg"/><Relationship Id="rId22" Type="http://schemas.openxmlformats.org/officeDocument/2006/relationships/hyperlink" Target="https://www.pourlascience.fr/sd/neurosciences/a-quoi-sert-la-substance-blanche-2289.php"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1812</Words>
  <Characters>9967</Characters>
  <Application>Microsoft Office Word</Application>
  <DocSecurity>0</DocSecurity>
  <Lines>83</Lines>
  <Paragraphs>23</Paragraphs>
  <ScaleCrop>false</ScaleCrop>
  <HeadingPairs>
    <vt:vector size="4" baseType="variant">
      <vt:variant>
        <vt:lpstr>Titre</vt:lpstr>
      </vt:variant>
      <vt:variant>
        <vt:i4>1</vt:i4>
      </vt:variant>
      <vt:variant>
        <vt:lpstr>Titres</vt:lpstr>
      </vt:variant>
      <vt:variant>
        <vt:i4>4</vt:i4>
      </vt:variant>
    </vt:vector>
  </HeadingPairs>
  <TitlesOfParts>
    <vt:vector size="5" baseType="lpstr">
      <vt:lpstr/>
      <vt:lpstr>/Qu'est-ce que la cellule nerveuse (neurone)?</vt:lpstr>
      <vt:lpstr>/Qu'est-ce qu'un neurotransmetteur ?</vt:lpstr>
      <vt:lpstr/>
      <vt:lpstr>/Matière grise et matière blanche du cerveau: définitions</vt:lpstr>
    </vt:vector>
  </TitlesOfParts>
  <Company/>
  <LinksUpToDate>false</LinksUpToDate>
  <CharactersWithSpaces>11756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Lagrandeur</dc:creator>
  <cp:keywords/>
  <dc:description/>
  <cp:lastModifiedBy>Christine Lagrandeur</cp:lastModifiedBy>
  <cp:revision>2</cp:revision>
  <dcterms:created xsi:type="dcterms:W3CDTF">2019-04-04T23:48:00Z</dcterms:created>
  <dcterms:modified xsi:type="dcterms:W3CDTF">2019-04-04T23:48:00Z</dcterms:modified>
</cp:coreProperties>
</file>