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42" w:rsidRPr="00234AD9" w:rsidRDefault="00CC1742" w:rsidP="00CC17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fr-CA" w:eastAsia="en-CA"/>
        </w:rPr>
      </w:pPr>
    </w:p>
    <w:p w:rsidR="00CC1742" w:rsidRPr="00234AD9" w:rsidRDefault="006F7324" w:rsidP="00CC1742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val="fr-CA" w:eastAsia="en-CA"/>
        </w:rPr>
      </w:pPr>
      <w:hyperlink r:id="rId5" w:history="1">
        <w:r w:rsidR="00CC1742" w:rsidRPr="00234AD9">
          <w:rPr>
            <w:rFonts w:ascii="Helvetica" w:eastAsia="Times New Roman" w:hAnsi="Helvetica" w:cs="Helvetica"/>
            <w:color w:val="333333"/>
            <w:kern w:val="36"/>
            <w:sz w:val="30"/>
            <w:szCs w:val="30"/>
            <w:lang w:val="fr-CA" w:eastAsia="en-CA"/>
          </w:rPr>
          <w:t xml:space="preserve">Étude de Cas </w:t>
        </w:r>
        <w:r w:rsidRPr="00234AD9">
          <w:rPr>
            <w:rFonts w:ascii="Helvetica" w:eastAsia="Times New Roman" w:hAnsi="Helvetica" w:cs="Helvetica"/>
            <w:color w:val="333333"/>
            <w:kern w:val="36"/>
            <w:sz w:val="30"/>
            <w:szCs w:val="30"/>
            <w:lang w:val="fr-CA" w:eastAsia="en-CA"/>
          </w:rPr>
          <w:t>3</w:t>
        </w:r>
        <w:r w:rsidR="00CC1742" w:rsidRPr="00234AD9">
          <w:rPr>
            <w:rFonts w:ascii="Helvetica" w:eastAsia="Times New Roman" w:hAnsi="Helvetica" w:cs="Helvetica"/>
            <w:color w:val="333333"/>
            <w:kern w:val="36"/>
            <w:sz w:val="30"/>
            <w:szCs w:val="30"/>
            <w:lang w:val="fr-CA" w:eastAsia="en-CA"/>
          </w:rPr>
          <w:t xml:space="preserve"> : Le développement </w:t>
        </w:r>
        <w:r w:rsidR="00CC1742" w:rsidRPr="00234AD9">
          <w:rPr>
            <w:rFonts w:ascii="Helvetica" w:eastAsia="Times New Roman" w:hAnsi="Helvetica" w:cs="Helvetica"/>
            <w:b/>
            <w:color w:val="333333"/>
            <w:kern w:val="36"/>
            <w:sz w:val="30"/>
            <w:szCs w:val="30"/>
            <w:u w:val="single"/>
            <w:lang w:val="fr-CA" w:eastAsia="en-CA"/>
          </w:rPr>
          <w:t>Socio-Affectif</w:t>
        </w:r>
        <w:r w:rsidR="00CC1742" w:rsidRPr="00234AD9">
          <w:rPr>
            <w:rFonts w:ascii="Helvetica" w:eastAsia="Times New Roman" w:hAnsi="Helvetica" w:cs="Helvetica"/>
            <w:color w:val="333333"/>
            <w:kern w:val="36"/>
            <w:sz w:val="30"/>
            <w:szCs w:val="30"/>
            <w:lang w:val="fr-CA" w:eastAsia="en-CA"/>
          </w:rPr>
          <w:t xml:space="preserve"> de Sophie</w:t>
        </w:r>
      </w:hyperlink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fr-CA" w:eastAsia="en-CA"/>
        </w:rPr>
      </w:pPr>
      <w:r w:rsidRPr="00234AD9">
        <w:rPr>
          <w:rFonts w:ascii="Helvetica" w:eastAsia="Times New Roman" w:hAnsi="Helvetica" w:cs="Helvetica"/>
          <w:noProof/>
          <w:color w:val="333333"/>
          <w:sz w:val="21"/>
          <w:szCs w:val="21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5A68BA8F" wp14:editId="7EC9E7D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1717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411" y="21457"/>
                <wp:lineTo x="21411" y="0"/>
                <wp:lineTo x="0" y="0"/>
              </wp:wrapPolygon>
            </wp:wrapThrough>
            <wp:docPr id="21" name="Image 21" descr="http://calvinaphotography.com/wp-content/uploads/2011/03/08-holding-hands-mom-dad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alvinaphotography.com/wp-content/uploads/2011/03/08-holding-hands-mom-dad-bab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AD9">
        <w:rPr>
          <w:rFonts w:ascii="Georgia" w:eastAsia="Times New Roman" w:hAnsi="Georgia" w:cs="Helvetica"/>
          <w:bCs/>
          <w:color w:val="333333"/>
          <w:sz w:val="24"/>
          <w:szCs w:val="24"/>
          <w:u w:val="single"/>
          <w:lang w:val="fr-CA" w:eastAsia="en-CA"/>
        </w:rPr>
        <w:t>La Théorie de</w:t>
      </w:r>
      <w:r w:rsidRPr="00CC1742">
        <w:rPr>
          <w:rFonts w:ascii="Georgia" w:eastAsia="Times New Roman" w:hAnsi="Georgia" w:cs="Helvetica"/>
          <w:b/>
          <w:bCs/>
          <w:color w:val="333333"/>
          <w:sz w:val="24"/>
          <w:szCs w:val="24"/>
          <w:u w:val="single"/>
          <w:lang w:val="fr-CA" w:eastAsia="en-CA"/>
        </w:rPr>
        <w:t xml:space="preserve"> l'attachement</w:t>
      </w: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 w:rsidRPr="00CC1742">
        <w:rPr>
          <w:rFonts w:ascii="Georgia" w:eastAsia="Times New Roman" w:hAnsi="Georgia" w:cs="Helvetica"/>
          <w:b/>
          <w:bCs/>
          <w:i/>
          <w:iCs/>
          <w:color w:val="333333"/>
          <w:sz w:val="21"/>
          <w:szCs w:val="21"/>
          <w:lang w:val="fr-CA" w:eastAsia="en-CA"/>
        </w:rPr>
        <w:t>Définition:</w:t>
      </w:r>
    </w:p>
    <w:p w:rsidR="00CC1742" w:rsidRDefault="00CC1742" w:rsidP="00CC1742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i/>
          <w:iCs/>
          <w:color w:val="333333"/>
          <w:sz w:val="21"/>
          <w:szCs w:val="21"/>
          <w:lang w:val="fr-CA" w:eastAsia="en-CA"/>
        </w:rPr>
      </w:pP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Il existe deux types d’attachement, 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l’attachement </w:t>
      </w:r>
      <w:r w:rsidRPr="00234AD9">
        <w:rPr>
          <w:rFonts w:ascii="Georgia" w:eastAsia="Times New Roman" w:hAnsi="Georgia" w:cs="Helvetica"/>
          <w:b/>
          <w:bCs/>
          <w:color w:val="333333"/>
          <w:sz w:val="21"/>
          <w:szCs w:val="21"/>
          <w:u w:val="single"/>
          <w:lang w:val="fr-CA" w:eastAsia="en-CA"/>
        </w:rPr>
        <w:t>anxieux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 et 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l’attachement </w:t>
      </w:r>
      <w:r w:rsidRPr="00234AD9">
        <w:rPr>
          <w:rFonts w:ascii="Georgia" w:eastAsia="Times New Roman" w:hAnsi="Georgia" w:cs="Helvetica"/>
          <w:b/>
          <w:bCs/>
          <w:color w:val="333333"/>
          <w:sz w:val="21"/>
          <w:szCs w:val="21"/>
          <w:u w:val="single"/>
          <w:lang w:val="fr-CA" w:eastAsia="en-CA"/>
        </w:rPr>
        <w:t>sécurisant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. L’attachement est un processus instinctif destiné à 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assurer la survie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de l’individu </w:t>
      </w:r>
      <w:r w:rsidR="00234AD9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(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une proximité entre un nourrisson et sa mère</w:t>
      </w:r>
      <w:r w:rsidR="00234AD9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)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. John Bowlby relie ceci au besoin de 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contacts sociaux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.  </w:t>
      </w:r>
      <w:r w:rsidRPr="00CC1742"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  <w:br/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br/>
      </w:r>
    </w:p>
    <w:p w:rsidR="00CC1742" w:rsidRPr="00CC1742" w:rsidRDefault="00CC1742" w:rsidP="00234AD9">
      <w:pPr>
        <w:shd w:val="clear" w:color="auto" w:fill="FFFFFF"/>
        <w:spacing w:after="0" w:line="240" w:lineRule="auto"/>
        <w:ind w:left="1440" w:hanging="1440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 w:rsidRPr="00CC1742">
        <w:rPr>
          <w:rFonts w:ascii="Georgia" w:eastAsia="Times New Roman" w:hAnsi="Georgia" w:cs="Helvetica"/>
          <w:b/>
          <w:bCs/>
          <w:i/>
          <w:iCs/>
          <w:color w:val="333333"/>
          <w:sz w:val="21"/>
          <w:szCs w:val="21"/>
          <w:lang w:val="fr-CA" w:eastAsia="en-CA"/>
        </w:rPr>
        <w:t>Hypothèse:</w:t>
      </w:r>
      <w:r w:rsidR="00234AD9">
        <w:rPr>
          <w:rFonts w:ascii="Georgia" w:eastAsia="Times New Roman" w:hAnsi="Georgia" w:cs="Helvetica"/>
          <w:b/>
          <w:bCs/>
          <w:i/>
          <w:iCs/>
          <w:color w:val="333333"/>
          <w:sz w:val="21"/>
          <w:szCs w:val="21"/>
          <w:lang w:val="fr-CA" w:eastAsia="en-CA"/>
        </w:rPr>
        <w:t xml:space="preserve"> </w:t>
      </w:r>
      <w:r w:rsidR="00234AD9">
        <w:rPr>
          <w:rFonts w:ascii="Georgia" w:eastAsia="Times New Roman" w:hAnsi="Georgia" w:cs="Helvetica"/>
          <w:b/>
          <w:bCs/>
          <w:i/>
          <w:iCs/>
          <w:color w:val="333333"/>
          <w:sz w:val="21"/>
          <w:szCs w:val="21"/>
          <w:lang w:val="fr-CA" w:eastAsia="en-CA"/>
        </w:rPr>
        <w:tab/>
      </w:r>
      <w:r w:rsidR="00234AD9">
        <w:rPr>
          <w:rFonts w:ascii="Georgia" w:eastAsia="Times New Roman" w:hAnsi="Georgia" w:cs="Helvetica"/>
          <w:bCs/>
          <w:iCs/>
          <w:color w:val="333333"/>
          <w:sz w:val="21"/>
          <w:szCs w:val="21"/>
          <w:lang w:val="fr-CA" w:eastAsia="en-CA"/>
        </w:rPr>
        <w:t xml:space="preserve">Selon moi, 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l’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attachement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lang w:val="fr-CA" w:eastAsia="en-CA"/>
        </w:rPr>
        <w:t xml:space="preserve"> 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est un 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facteur </w:t>
      </w:r>
      <w:r w:rsidRPr="00234AD9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nécessaire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 pour un développement 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sain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pour tous les 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enfants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. </w:t>
      </w: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bCs/>
          <w:i/>
          <w:iCs/>
          <w:color w:val="333333"/>
          <w:sz w:val="21"/>
          <w:szCs w:val="21"/>
          <w:u w:val="single"/>
          <w:lang w:val="fr-CA" w:eastAsia="en-CA"/>
        </w:rPr>
      </w:pPr>
      <w:r w:rsidRPr="00CC1742">
        <w:rPr>
          <w:rFonts w:ascii="Georgia" w:eastAsia="Times New Roman" w:hAnsi="Georgia" w:cs="Helvetica"/>
          <w:b/>
          <w:bCs/>
          <w:i/>
          <w:iCs/>
          <w:color w:val="333333"/>
          <w:sz w:val="21"/>
          <w:szCs w:val="21"/>
          <w:u w:val="single"/>
          <w:lang w:val="fr-CA" w:eastAsia="en-CA"/>
        </w:rPr>
        <w:t>Dans le cas de Sophie</w:t>
      </w:r>
    </w:p>
    <w:p w:rsidR="00CC1742" w:rsidRPr="00CC1742" w:rsidRDefault="00CC1742" w:rsidP="00CC17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</w:pPr>
      <w:r w:rsidRPr="00CC1742">
        <w:rPr>
          <w:rFonts w:ascii="Helvetica" w:eastAsia="Times New Roman" w:hAnsi="Helvetica" w:cs="Helvetica"/>
          <w:noProof/>
          <w:color w:val="009EB8"/>
          <w:sz w:val="21"/>
          <w:szCs w:val="21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905000" cy="1695450"/>
            <wp:effectExtent l="0" t="0" r="0" b="0"/>
            <wp:wrapSquare wrapText="bothSides"/>
            <wp:docPr id="22" name="Image 22" descr="http://semioscope.free.fr/IMG/gif/pyramide_maslow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emioscope.free.fr/IMG/gif/pyramide_maslow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Un </w:t>
      </w:r>
      <w:r w:rsidRPr="00234AD9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manque d’attachement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 lors de la naissance et du développement peut causer une série de problèmes face au développement </w:t>
      </w:r>
      <w:r w:rsidRPr="00234AD9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socio affectif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. L’attachement était un facteur manquant dans le développement de Sophie et par conséquent son </w:t>
      </w:r>
      <w:r w:rsidRPr="00234AD9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sens d’attachement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 et d’</w:t>
      </w:r>
      <w:r w:rsidRPr="00234AD9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appartenance</w:t>
      </w:r>
      <w:r w:rsidRPr="00234AD9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lang w:val="fr-CA" w:eastAsia="en-CA"/>
        </w:rPr>
        <w:t xml:space="preserve"> 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avec les autres est </w:t>
      </w:r>
      <w:r w:rsidRPr="00234AD9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négatif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>.  </w:t>
      </w:r>
    </w:p>
    <w:p w:rsidR="00CC1742" w:rsidRPr="00CC1742" w:rsidRDefault="00CC1742" w:rsidP="00CC1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 w:rsidRPr="00CC1742"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  <w:br/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Les aspects dérangés lors d'un manque d’affection:</w:t>
      </w:r>
      <w:r w:rsidRPr="00CC1742"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  <w:br/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br/>
        <w:t xml:space="preserve">-Le </w:t>
      </w:r>
      <w:r w:rsidRPr="00234AD9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développement 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physique</w:t>
      </w:r>
      <w:r w:rsidRPr="00CC1742"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  <w:br/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-le développement du 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cerveau</w:t>
      </w:r>
      <w:r w:rsidRPr="00CC1742"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  <w:br/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-la 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santé mentale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 </w:t>
      </w:r>
      <w:r w:rsidRPr="00CC1742"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  <w:br/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- l’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amitié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les 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relations</w:t>
      </w:r>
      <w:r w:rsidRPr="00234AD9">
        <w:rPr>
          <w:rFonts w:ascii="Georgia" w:eastAsia="Times New Roman" w:hAnsi="Georgia" w:cs="Helvetica"/>
          <w:b/>
          <w:color w:val="333333"/>
          <w:sz w:val="21"/>
          <w:szCs w:val="21"/>
          <w:lang w:val="fr-CA" w:eastAsia="en-CA"/>
        </w:rPr>
        <w:t> </w:t>
      </w:r>
      <w:r w:rsidRPr="00CC1742"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  <w:br/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br/>
        <w:t xml:space="preserve">Cette dernière démontre la plupart des 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répercussions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aux endroits endommagés. Elle a des troubles d’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apprentissage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souffre de problèmes 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d’élocution persistants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, ainsi qu’un 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vocabulaire limité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. De plus, la 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santé mentale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de Sophie est aussi affectée, car elle a de la difficulté à 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exprimer ses émotions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ne montre 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 xml:space="preserve">aucune 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marque d’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affection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reste 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froide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au contact de ses parents d’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accueil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ainsi que ses parents 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adoptifs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ses nouvelles sœurs. Finalement, Sophie n’a 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aucun lien d’amitié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avec les autres élèves et est souvent 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victime d’intimidation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. Ce facteur démontre que la mère à Sophie</w:t>
      </w:r>
      <w:r w:rsidR="002E22B9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(Karine)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a failli à lui permettre  de franchir les étapes de la pyramide de Maslow, qui est relative à la théorie de l'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 xml:space="preserve">attachement 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parce que c'est étape 2 et 3 sur la </w:t>
      </w:r>
      <w:r w:rsidRPr="006C0E1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pyramide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- besoin de sécurité et besoins de l'appartenance et l'amour. Pour ajouter, le premier stade de cette pyramide est celui de la </w:t>
      </w:r>
      <w:r w:rsidRPr="002E22B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survie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, où ses nécessités de base telles que la nourriture ainsi que les vêtements ne sont pas remplis. Karine n'a pas pu cesser sa consommation de </w:t>
      </w:r>
      <w:r w:rsidRPr="002E22B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drogues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, qui aurait pu affecter le développement du </w:t>
      </w:r>
      <w:r w:rsidRPr="002E22B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cerveau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lorsque Sophie était dans son ventre en plus lui aurait fait moins présente </w:t>
      </w:r>
      <w:r w:rsidR="002E22B9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pendant son enfance.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 Il était primordial qu’un enfant </w:t>
      </w:r>
      <w:r w:rsidRPr="002E22B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s’attache à un parent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afin d’obtenir la </w:t>
      </w:r>
      <w:r w:rsidRPr="002E22B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meilleure base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de vie possible et par conséquent avoir une vie </w:t>
      </w:r>
      <w:r w:rsidRPr="002E22B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équilibrée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 et </w:t>
      </w:r>
      <w:r w:rsidRPr="002E22B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accomplie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. Un </w:t>
      </w:r>
      <w:r w:rsidRPr="002E22B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attachement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entre parents et enfant va aussi permettre à ce dernier de </w:t>
      </w:r>
      <w:r w:rsidRPr="002E22B9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bien gérer son</w:t>
      </w:r>
      <w:r w:rsidRPr="002E22B9">
        <w:rPr>
          <w:rFonts w:ascii="Georgia" w:eastAsia="Times New Roman" w:hAnsi="Georgia" w:cs="Helvetica"/>
          <w:b/>
          <w:color w:val="333333"/>
          <w:sz w:val="21"/>
          <w:szCs w:val="21"/>
          <w:lang w:val="fr-CA" w:eastAsia="en-CA"/>
        </w:rPr>
        <w:t xml:space="preserve"> </w:t>
      </w:r>
      <w:r w:rsidRPr="002E22B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stress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, former des </w:t>
      </w:r>
      <w:r w:rsidRPr="002E22B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relations saines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ainsi d’avoir une meilleure </w:t>
      </w:r>
      <w:r w:rsidRPr="002E22B9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confiance en soi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.</w:t>
      </w:r>
    </w:p>
    <w:p w:rsidR="00CC1742" w:rsidRPr="00CC1742" w:rsidRDefault="00CC1742" w:rsidP="00CC174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Si elle avait eu </w:t>
      </w:r>
      <w:r w:rsidRPr="00D25153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plus d’affection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 durant son enfance, elle aurait pu être plus confortable à </w:t>
      </w:r>
      <w:r w:rsidRPr="00D25153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se rapprocher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 des personnes et développer de bonnes amitiés. Pour conclure, en examinant le cas de Sophie, nous pouvons constater que l’</w:t>
      </w:r>
      <w:r w:rsidRPr="00D25153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attachement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 est un facteur nécessaire pour un développement sain.</w:t>
      </w: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b/>
          <w:bCs/>
          <w:color w:val="333333"/>
          <w:sz w:val="21"/>
          <w:szCs w:val="21"/>
          <w:u w:val="single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b/>
          <w:bCs/>
          <w:color w:val="333333"/>
          <w:sz w:val="21"/>
          <w:szCs w:val="21"/>
          <w:u w:val="single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b/>
          <w:bCs/>
          <w:color w:val="333333"/>
          <w:sz w:val="21"/>
          <w:szCs w:val="21"/>
          <w:u w:val="single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 w:rsidRPr="00D25153">
        <w:rPr>
          <w:rFonts w:ascii="Georgia" w:eastAsia="Times New Roman" w:hAnsi="Georgia" w:cs="Helvetica"/>
          <w:bCs/>
          <w:color w:val="333333"/>
          <w:sz w:val="21"/>
          <w:szCs w:val="21"/>
          <w:lang w:val="fr-CA" w:eastAsia="en-CA"/>
        </w:rPr>
        <w:lastRenderedPageBreak/>
        <w:t>Le Développement</w:t>
      </w:r>
      <w:r w:rsidRPr="00D25153">
        <w:rPr>
          <w:rFonts w:ascii="Georgia" w:eastAsia="Times New Roman" w:hAnsi="Georgia" w:cs="Helvetica"/>
          <w:b/>
          <w:bCs/>
          <w:color w:val="333333"/>
          <w:sz w:val="21"/>
          <w:szCs w:val="21"/>
          <w:lang w:val="fr-CA" w:eastAsia="en-CA"/>
        </w:rPr>
        <w:t xml:space="preserve"> </w:t>
      </w:r>
      <w:r w:rsidRPr="00CC1742">
        <w:rPr>
          <w:rFonts w:ascii="Georgia" w:eastAsia="Times New Roman" w:hAnsi="Georgia" w:cs="Helvetica"/>
          <w:b/>
          <w:bCs/>
          <w:color w:val="333333"/>
          <w:sz w:val="21"/>
          <w:szCs w:val="21"/>
          <w:u w:val="single"/>
          <w:lang w:val="fr-CA" w:eastAsia="en-CA"/>
        </w:rPr>
        <w:t>Socio-Affectif </w:t>
      </w: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>
        <w:rPr>
          <w:rFonts w:ascii="Georgia" w:eastAsia="Times New Roman" w:hAnsi="Georgia" w:cs="Helvetica"/>
          <w:b/>
          <w:bCs/>
          <w:noProof/>
          <w:color w:val="333333"/>
          <w:sz w:val="21"/>
          <w:szCs w:val="21"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323975" cy="992505"/>
            <wp:effectExtent l="0" t="0" r="9525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r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742">
        <w:rPr>
          <w:rFonts w:ascii="Georgia" w:eastAsia="Times New Roman" w:hAnsi="Georgia" w:cs="Helvetica"/>
          <w:b/>
          <w:bCs/>
          <w:color w:val="333333"/>
          <w:sz w:val="21"/>
          <w:szCs w:val="21"/>
          <w:lang w:val="fr-CA" w:eastAsia="en-CA"/>
        </w:rPr>
        <w:t>Définition:</w:t>
      </w:r>
      <w:r w:rsidRPr="00CC1742">
        <w:rPr>
          <w:rFonts w:ascii="Georgia" w:eastAsia="Times New Roman" w:hAnsi="Georgia" w:cs="Helvetica"/>
          <w:b/>
          <w:bCs/>
          <w:color w:val="333333"/>
          <w:sz w:val="21"/>
          <w:szCs w:val="21"/>
          <w:lang w:val="fr-CA" w:eastAsia="en-CA"/>
        </w:rPr>
        <w:br/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Le développement 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socio</w:t>
      </w:r>
      <w:r w:rsidR="00D25153"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-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affectif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se développe dès la naissance, et est la 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base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de ce que nous ressentons </w:t>
      </w:r>
      <w:r w:rsidR="00D25153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de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nous-mêmes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comment nous 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agissons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avec les autres. </w:t>
      </w: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 w:rsidRPr="00CC1742">
        <w:rPr>
          <w:rFonts w:ascii="Georgia" w:eastAsia="Times New Roman" w:hAnsi="Georgia" w:cs="Helvetica"/>
          <w:b/>
          <w:bCs/>
          <w:color w:val="333333"/>
          <w:sz w:val="21"/>
          <w:szCs w:val="21"/>
          <w:lang w:val="fr-CA" w:eastAsia="en-CA"/>
        </w:rPr>
        <w:t>Hypothèse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: </w:t>
      </w: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>Un sens d’</w:t>
      </w:r>
      <w:r w:rsidRPr="00D25153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attachement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 est </w:t>
      </w:r>
      <w:r w:rsidRPr="00D25153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nécessaire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 afin d’avoir un bon développement </w:t>
      </w:r>
      <w:r w:rsidRPr="00D25153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socio affectif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>. </w:t>
      </w: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D25153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 w:rsidRPr="00D251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fr-CA" w:eastAsia="en-CA"/>
        </w:rPr>
        <w:t>Dans le cas de Sophie</w:t>
      </w: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Sophie a eu un mauvais 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sens d’attachement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d’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appartenance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quand elle était très jeune et elle vivait avec sa mère, qui a nui à son développement 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socio affectif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. Ce 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manque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d’affection est prouvé puisqu'elle reste froide avec tout le monde, incluant ses parents adoptifs et ses parents d’accueil. Elle a d'avantage eu de la difficulté à avoir des 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liens d’amitié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avec ses pairs, ses parents (qui ont éventuellement pu avoir des liens avec elle) et est souvent victime d’intimidation à cause de ses problèmes d’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élocution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. Ces facteurs ont empiré son sens 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d’attachement anxieux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sécuritaire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 ainsi que son développement </w:t>
      </w:r>
      <w:r w:rsidRPr="00D25153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socio affectif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. Elle n'a pas pu combler étape 4 sur la pyramide de Maslow, </w:t>
      </w:r>
      <w:r w:rsidRPr="00D25153">
        <w:rPr>
          <w:rFonts w:ascii="Georgia" w:eastAsia="Times New Roman" w:hAnsi="Georgia" w:cs="Helvetica"/>
          <w:b/>
          <w:bCs/>
          <w:i/>
          <w:iCs/>
          <w:color w:val="333333"/>
          <w:sz w:val="21"/>
          <w:szCs w:val="21"/>
          <w:u w:val="single"/>
          <w:lang w:val="fr-CA" w:eastAsia="en-CA"/>
        </w:rPr>
        <w:t>besoin d'estime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. </w:t>
      </w:r>
    </w:p>
    <w:p w:rsidR="00CC1742" w:rsidRPr="00CC1742" w:rsidRDefault="00CC1742" w:rsidP="00CC174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</w:pP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Il est donc prouvé par le cas de Sophie qu’un sens d’attachement est </w:t>
      </w:r>
      <w:r w:rsidRPr="00D25153">
        <w:rPr>
          <w:rFonts w:ascii="Georgia" w:eastAsia="Times New Roman" w:hAnsi="Georgia" w:cs="Helvetica"/>
          <w:b/>
          <w:i/>
          <w:iCs/>
          <w:color w:val="333333"/>
          <w:sz w:val="21"/>
          <w:szCs w:val="21"/>
          <w:u w:val="single"/>
          <w:lang w:val="fr-CA" w:eastAsia="en-CA"/>
        </w:rPr>
        <w:t>nécessaire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 xml:space="preserve"> afin d’avoir un bon développement socio affectif. </w:t>
      </w:r>
    </w:p>
    <w:p w:rsidR="00CC1742" w:rsidRDefault="00CC1742" w:rsidP="00CC1742">
      <w:pPr>
        <w:shd w:val="clear" w:color="auto" w:fill="FFFFFF"/>
        <w:spacing w:after="0" w:line="240" w:lineRule="auto"/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D25153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proofErr w:type="spellStart"/>
      <w:r w:rsidRPr="00D251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en-CA"/>
        </w:rPr>
        <w:t>Développement</w:t>
      </w:r>
      <w:proofErr w:type="spellEnd"/>
      <w:r w:rsidRPr="00D251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en-CA"/>
        </w:rPr>
        <w:t xml:space="preserve"> de </w:t>
      </w:r>
      <w:proofErr w:type="spellStart"/>
      <w:r w:rsidRPr="00D251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en-CA"/>
        </w:rPr>
        <w:t>stratégie</w:t>
      </w:r>
      <w:proofErr w:type="spellEnd"/>
      <w:r w:rsidRPr="00D251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en-CA"/>
        </w:rPr>
        <w:t xml:space="preserve"> </w:t>
      </w:r>
      <w:proofErr w:type="spellStart"/>
      <w:r w:rsidRPr="00D2515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en-CA"/>
        </w:rPr>
        <w:t>parentale</w:t>
      </w:r>
      <w:proofErr w:type="spellEnd"/>
    </w:p>
    <w:p w:rsidR="00CC1742" w:rsidRPr="00CC1742" w:rsidRDefault="00CC1742" w:rsidP="00CC17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>
        <w:rPr>
          <w:rFonts w:ascii="Georgia" w:eastAsia="Times New Roman" w:hAnsi="Georgia" w:cs="Helvetica"/>
          <w:noProof/>
          <w:color w:val="333333"/>
          <w:sz w:val="21"/>
          <w:szCs w:val="21"/>
          <w:lang w:val="fr-CA" w:eastAsia="fr-CA"/>
        </w:rPr>
        <w:drawing>
          <wp:anchor distT="0" distB="0" distL="114300" distR="114300" simplePos="0" relativeHeight="251662336" behindDoc="0" locked="0" layoutInCell="1" allowOverlap="1">
            <wp:simplePos x="685800" y="4714875"/>
            <wp:positionH relativeFrom="margin">
              <wp:align>right</wp:align>
            </wp:positionH>
            <wp:positionV relativeFrom="margin">
              <wp:posOffset>6638925</wp:posOffset>
            </wp:positionV>
            <wp:extent cx="1323975" cy="1022350"/>
            <wp:effectExtent l="0" t="0" r="9525" b="635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ing_by_Kimi_m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Helvetica"/>
          <w:noProof/>
          <w:color w:val="333333"/>
          <w:sz w:val="21"/>
          <w:szCs w:val="21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2DC6CE1E" wp14:editId="3EDE3136">
            <wp:simplePos x="685800" y="4714875"/>
            <wp:positionH relativeFrom="margin">
              <wp:align>right</wp:align>
            </wp:positionH>
            <wp:positionV relativeFrom="margin">
              <wp:posOffset>4695190</wp:posOffset>
            </wp:positionV>
            <wp:extent cx="1114425" cy="1277620"/>
            <wp:effectExtent l="0" t="0" r="9525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lovet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La mère biologique n’était pas impliquée du tout dans la vie de Sophie et ceci a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beaucoup endommagé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son développement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socio affectif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. Sophie était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mal nourrie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, souffrait de carences nutritionnelles, de déshydratation, un vocabulaire pauvre et limité, et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criait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beaucoup.  Quand elle a déménagé avec sa famille d’accueil, ils lui ont donné de l’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 xml:space="preserve">affection 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et se sont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impliqués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dans son développement social et affectif. Le couple a réagi en cherchant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à combler tous les besoins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de Sophie. Par conséquent, elle s'est ouverte aux autres et montrait ses émotions. C’est avec cette famille qu’elle a démontré de la grande amélioration. Cependant, dès son enfance, Sophie n’avait aucun lien de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 xml:space="preserve">socialisation 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(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>un mécanisme par lequel les nouveaux membres d’une société acquièrent les connaissances, les compétences et les attitudes nécessaires pour apporter leur contribution active à cette société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) avec d’autres enfants ou sa mère biologique, car elle était trop consommée par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sa dépendance à la drogue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, donc n'avait pas d'argent ainsi qu'un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manque d'attention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par cette dernière qui affecterait sa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socialisation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. La première période de vie des bébés est un des plus essentiels car sont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vulnérables et influençables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, et Karine ne lui a jamais appris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comment exprimer ses émotions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de la bonne manière. Puisque ceci a été fait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avant l’âge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de 3 ans, les dommages que Karine a causés vont être </w:t>
      </w:r>
      <w:r w:rsidRPr="004F58C1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très difficiles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à </w:t>
      </w:r>
      <w:r w:rsidR="004F58C1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réparer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. À l’âge de trois ans, Sophie a été placée dans une famille d'accueil (qui ne </w:t>
      </w:r>
      <w:r w:rsidR="008F1A8B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lui a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pas donné la chance de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participer à une garderie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ou à des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groupes de jeux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comme les enfants de son âge). Sophie n’a pas développé son sens de socialisation avec ses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paires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sa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mère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. Ceci l’a affectée </w:t>
      </w:r>
      <w:r w:rsidR="008F1A8B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tout 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au long de son enfance, elle n’a jamais eu une </w:t>
      </w:r>
      <w:r w:rsidRPr="008F1A8B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bonne communication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avec sa famille d’accueil ni sa famille adoptive. À cause du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manque d’affection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  et de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communication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de sa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mère biologique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, elle restait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froide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lorsque sa famille d’accueil la se</w:t>
      </w:r>
      <w:r w:rsidR="008F1A8B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r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rait dans leurs bras. Elle a aussi subi un manque de communication avec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ses paires de classe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 et a souffert d’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intimidation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face à face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davantage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en ligne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. Finalement, afin d’éviter les autres, elle s’est souvent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isolée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les a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fuis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.</w:t>
      </w: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 w:rsidRPr="00CC1742">
        <w:rPr>
          <w:rFonts w:ascii="Georgia" w:eastAsia="Times New Roman" w:hAnsi="Georgia" w:cs="Helvetica"/>
          <w:b/>
          <w:bCs/>
          <w:color w:val="333333"/>
          <w:sz w:val="21"/>
          <w:szCs w:val="21"/>
          <w:lang w:val="fr-CA" w:eastAsia="en-CA"/>
        </w:rPr>
        <w:t>Conclusion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br/>
        <w:t xml:space="preserve">Les parents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doivent être impliqués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dans la vie de leurs enfants afin de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promouvoir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leur développement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socio-affecti</w:t>
      </w:r>
      <w:r w:rsidR="008F1A8B"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f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. Nous devons apprendre les connaissances, les compétences et les attitudes requises afin d’apporter les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contributions nécessaires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à la société et être capables de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bien communiquer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avec les autres. Une personne qui ne connaît pas les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valeurs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les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comportements acceptés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ne pourra pas les transmettre à leurs </w:t>
      </w:r>
      <w:r w:rsidR="008F1A8B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enfants 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et pourrait rendre ses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comportements négatifs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dans les yeux de cet individu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lastRenderedPageBreak/>
        <w:t>acceptables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, tel que les parents de Karine ont fait à lui lorsqu'ils lui ont introduits aux drogues</w:t>
      </w:r>
      <w:r w:rsidRPr="00CC1742">
        <w:rPr>
          <w:rFonts w:ascii="Georgia" w:eastAsia="Times New Roman" w:hAnsi="Georgia" w:cs="Helvetica"/>
          <w:i/>
          <w:iCs/>
          <w:color w:val="333333"/>
          <w:sz w:val="21"/>
          <w:szCs w:val="21"/>
          <w:lang w:val="fr-CA" w:eastAsia="en-CA"/>
        </w:rPr>
        <w:t>. 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Le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rôle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des familles dans lesquelles Sophie a vécu au courant de sa vie est de lui fournir une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vie adéquate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telle qu’un toit, des vêtements, de la nourriture et une éducation, et de lui aider à achever la pyramide de Maslow à l'aide de techniques appropriés tel que des jeux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cognitifs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>, de l'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amour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la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responsabilité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. Leurs rôles sont aussi de lui enseigner les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bonnes valeurs approuvées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par la société ainsi que les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comportements appropriés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afin qu’elle ait une vie confortable dans le future, une belle famille et un emploi stable.  Il ne faut pas réagir négativement à toutes ses colères et lui fournir un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sens d’appartenance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lorsqu'elle fait transition à de plus hauts niveaux. Lorsqu’elle a déménagé avec sa famille adoptive, Sophie n’exprimait jamais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ses besoins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et a toujours voulu faire tout par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elle-même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.  Les parents doivent lui faire comprendre qu’elle a maintenant une famille et qu’elle peut 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compter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sur ses nouveaux parents et grandes sœurs comme </w:t>
      </w:r>
      <w:r w:rsidRPr="008F1A8B">
        <w:rPr>
          <w:rFonts w:ascii="Georgia" w:eastAsia="Times New Roman" w:hAnsi="Georgia" w:cs="Helvetica"/>
          <w:b/>
          <w:color w:val="333333"/>
          <w:sz w:val="21"/>
          <w:szCs w:val="21"/>
          <w:u w:val="single"/>
          <w:lang w:val="fr-CA" w:eastAsia="en-CA"/>
        </w:rPr>
        <w:t>support</w:t>
      </w:r>
      <w:r w:rsidRPr="00CC1742">
        <w:rPr>
          <w:rFonts w:ascii="Georgia" w:eastAsia="Times New Roman" w:hAnsi="Georgia" w:cs="Helvetica"/>
          <w:color w:val="333333"/>
          <w:sz w:val="21"/>
          <w:szCs w:val="21"/>
          <w:lang w:val="fr-CA" w:eastAsia="en-CA"/>
        </w:rPr>
        <w:t xml:space="preserve"> pour satisfaire tous ses besoins tel que ses problèmes scolaires.  </w:t>
      </w:r>
    </w:p>
    <w:p w:rsidR="00CC1742" w:rsidRPr="006F7324" w:rsidRDefault="00CC1742" w:rsidP="00CC174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fr-CA"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1767840</wp:posOffset>
            </wp:positionH>
            <wp:positionV relativeFrom="margin">
              <wp:posOffset>1828800</wp:posOffset>
            </wp:positionV>
            <wp:extent cx="2762250" cy="1126490"/>
            <wp:effectExtent l="0" t="0" r="0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_collabo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324"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  <w:br/>
      </w:r>
      <w:r w:rsidRPr="006F7324"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  <w:br/>
      </w:r>
    </w:p>
    <w:p w:rsidR="00CC1742" w:rsidRDefault="00CC1742" w:rsidP="00CC17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CA" w:eastAsia="en-CA"/>
        </w:rPr>
      </w:pPr>
    </w:p>
    <w:p w:rsidR="00CC1742" w:rsidRDefault="00CC1742" w:rsidP="00CC174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  <w:r w:rsidRPr="00CC174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fr-CA" w:eastAsia="en-CA"/>
        </w:rPr>
        <w:t>BIBLIOGRAPHIE</w:t>
      </w:r>
    </w:p>
    <w:p w:rsidR="00CC1742" w:rsidRPr="00CC1742" w:rsidRDefault="00CC1742" w:rsidP="00CC1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  <w:r w:rsidRPr="00CC1742">
        <w:rPr>
          <w:rFonts w:ascii="Wingdings 2" w:eastAsia="Times New Roman" w:hAnsi="Wingdings 2" w:cs="Helvetica"/>
          <w:color w:val="D16349"/>
          <w:sz w:val="16"/>
          <w:szCs w:val="16"/>
          <w:lang w:eastAsia="en-CA"/>
        </w:rPr>
        <w:t>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Anonyme, </w:t>
      </w:r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val="fr-CA" w:eastAsia="en-CA"/>
        </w:rPr>
        <w:t xml:space="preserve">Le développement de </w:t>
      </w:r>
      <w:proofErr w:type="gramStart"/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val="fr-CA" w:eastAsia="en-CA"/>
        </w:rPr>
        <w:t>l’enfant</w:t>
      </w:r>
      <w:proofErr w:type="gramEnd"/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val="fr-CA" w:eastAsia="en-CA"/>
        </w:rPr>
        <w:t xml:space="preserve"> 0-5 ans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, (en ligne),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br/>
        <w:t>   </w:t>
      </w:r>
      <w:hyperlink r:id="rId13" w:history="1">
        <w:r w:rsidRPr="00CC1742">
          <w:rPr>
            <w:rFonts w:ascii="Helvetica" w:eastAsia="Times New Roman" w:hAnsi="Helvetica" w:cs="Helvetica"/>
            <w:color w:val="009EB8"/>
            <w:sz w:val="16"/>
            <w:szCs w:val="16"/>
            <w:u w:val="single"/>
            <w:lang w:val="fr-CA" w:eastAsia="en-CA"/>
          </w:rPr>
          <w:t>http://travailsessionii.weebly.com/le-deacuteveloppement-socioaffectif.html</w:t>
        </w:r>
      </w:hyperlink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, consulté le 25 Mai 2015</w:t>
      </w: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eastAsia="en-CA"/>
        </w:rPr>
      </w:pPr>
      <w:r w:rsidRPr="00CC1742">
        <w:rPr>
          <w:rFonts w:ascii="Georgia" w:eastAsia="Times New Roman" w:hAnsi="Georgia" w:cs="Georgia"/>
          <w:color w:val="D16349"/>
          <w:sz w:val="16"/>
          <w:szCs w:val="16"/>
          <w:lang w:eastAsia="en-CA"/>
        </w:rPr>
        <w:t>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>BENNINGTON, Vanessa, Male </w:t>
      </w:r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eastAsia="en-CA"/>
        </w:rPr>
        <w:t>Body Image and the Pressure to Use Steroids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>, (</w:t>
      </w:r>
      <w:proofErr w:type="spellStart"/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>en</w:t>
      </w:r>
      <w:proofErr w:type="spellEnd"/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 xml:space="preserve"> </w:t>
      </w:r>
      <w:proofErr w:type="spellStart"/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>ligne</w:t>
      </w:r>
      <w:proofErr w:type="spellEnd"/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>), 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br/>
        <w:t>   </w:t>
      </w:r>
      <w:hyperlink r:id="rId14" w:history="1">
        <w:r w:rsidRPr="00CC1742">
          <w:rPr>
            <w:rFonts w:ascii="Helvetica" w:eastAsia="Times New Roman" w:hAnsi="Helvetica" w:cs="Helvetica"/>
            <w:color w:val="009EB8"/>
            <w:sz w:val="16"/>
            <w:szCs w:val="16"/>
            <w:u w:val="single"/>
            <w:lang w:eastAsia="en-CA"/>
          </w:rPr>
          <w:t>http://breakingmuscle.com/mens-fitness/male-body-image-and-the-pressure-to-use-</w:t>
        </w:r>
        <w:r w:rsidRPr="00CC1742">
          <w:rPr>
            <w:rFonts w:ascii="Helvetica" w:eastAsia="Times New Roman" w:hAnsi="Helvetica" w:cs="Helvetica"/>
            <w:color w:val="009EB8"/>
            <w:sz w:val="16"/>
            <w:szCs w:val="16"/>
            <w:lang w:eastAsia="en-CA"/>
          </w:rPr>
          <w:br/>
        </w:r>
      </w:hyperlink>
      <w:hyperlink r:id="rId15" w:history="1">
        <w:r w:rsidRPr="00CC1742">
          <w:rPr>
            <w:rFonts w:ascii="Helvetica" w:eastAsia="Times New Roman" w:hAnsi="Helvetica" w:cs="Helvetica"/>
            <w:color w:val="009EB8"/>
            <w:sz w:val="16"/>
            <w:szCs w:val="16"/>
            <w:u w:val="single"/>
            <w:lang w:eastAsia="en-CA"/>
          </w:rPr>
          <w:t>  </w:t>
        </w:r>
        <w:r w:rsidRPr="00CC1742">
          <w:rPr>
            <w:rFonts w:ascii="Helvetica" w:eastAsia="Times New Roman" w:hAnsi="Helvetica" w:cs="Helvetica"/>
            <w:color w:val="009EB8"/>
            <w:sz w:val="16"/>
            <w:szCs w:val="16"/>
            <w:lang w:eastAsia="en-CA"/>
          </w:rPr>
          <w:t> </w:t>
        </w:r>
      </w:hyperlink>
      <w:hyperlink r:id="rId16" w:history="1">
        <w:r w:rsidRPr="00CC1742">
          <w:rPr>
            <w:rFonts w:ascii="Helvetica" w:eastAsia="Times New Roman" w:hAnsi="Helvetica" w:cs="Helvetica"/>
            <w:color w:val="009EB8"/>
            <w:sz w:val="16"/>
            <w:szCs w:val="16"/>
            <w:u w:val="single"/>
            <w:lang w:eastAsia="en-CA"/>
          </w:rPr>
          <w:t>steroids</w:t>
        </w:r>
      </w:hyperlink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 xml:space="preserve">, </w:t>
      </w:r>
      <w:proofErr w:type="spellStart"/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>consulté</w:t>
      </w:r>
      <w:proofErr w:type="spellEnd"/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 xml:space="preserve"> le 28Mai 2015</w:t>
      </w: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eastAsia="en-CA"/>
        </w:rPr>
      </w:pPr>
      <w:r w:rsidRPr="00CC1742">
        <w:rPr>
          <w:rFonts w:ascii="Georgia" w:eastAsia="Times New Roman" w:hAnsi="Georgia" w:cs="Georgia"/>
          <w:color w:val="D16349"/>
          <w:sz w:val="16"/>
          <w:szCs w:val="16"/>
          <w:lang w:eastAsia="en-CA"/>
        </w:rPr>
        <w:t>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>DEMPSEY, Marco, </w:t>
      </w:r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eastAsia="en-CA"/>
        </w:rPr>
        <w:t>Steroids: The Media Effects High School Athletes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>, (</w:t>
      </w:r>
      <w:proofErr w:type="spellStart"/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>en</w:t>
      </w:r>
      <w:proofErr w:type="spellEnd"/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 xml:space="preserve"> </w:t>
      </w:r>
      <w:proofErr w:type="spellStart"/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>ligne</w:t>
      </w:r>
      <w:proofErr w:type="spellEnd"/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>), 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br/>
        <w:t>   </w:t>
      </w:r>
      <w:hyperlink r:id="rId17" w:history="1">
        <w:r w:rsidRPr="00CC1742">
          <w:rPr>
            <w:rFonts w:ascii="Helvetica" w:eastAsia="Times New Roman" w:hAnsi="Helvetica" w:cs="Helvetica"/>
            <w:color w:val="009EB8"/>
            <w:sz w:val="16"/>
            <w:szCs w:val="16"/>
            <w:u w:val="single"/>
            <w:lang w:eastAsia="en-CA"/>
          </w:rPr>
          <w:t>http://www.nesl.edu/userfiles/file/lawreview/vol40/3/Dempsey.pdf</w:t>
        </w:r>
      </w:hyperlink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 xml:space="preserve">, </w:t>
      </w:r>
      <w:proofErr w:type="spellStart"/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>consulté</w:t>
      </w:r>
      <w:proofErr w:type="spellEnd"/>
      <w:r w:rsidRPr="00CC1742">
        <w:rPr>
          <w:rFonts w:ascii="Georgia" w:eastAsia="Times New Roman" w:hAnsi="Georgia" w:cs="Helvetica"/>
          <w:color w:val="333333"/>
          <w:sz w:val="16"/>
          <w:szCs w:val="16"/>
          <w:lang w:eastAsia="en-CA"/>
        </w:rPr>
        <w:t xml:space="preserve"> le 28 Mai 2015</w:t>
      </w: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  <w:r w:rsidRPr="00CC1742">
        <w:rPr>
          <w:rFonts w:ascii="Georgia" w:eastAsia="Times New Roman" w:hAnsi="Georgia" w:cs="Georgia"/>
          <w:color w:val="D16349"/>
          <w:sz w:val="16"/>
          <w:szCs w:val="16"/>
          <w:lang w:eastAsia="en-CA"/>
        </w:rPr>
        <w:t>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DEVAN, </w:t>
      </w:r>
      <w:proofErr w:type="spellStart"/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val="fr-CA" w:eastAsia="en-CA"/>
        </w:rPr>
        <w:t>Kohlberg’s</w:t>
      </w:r>
      <w:proofErr w:type="spellEnd"/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val="fr-CA" w:eastAsia="en-CA"/>
        </w:rPr>
        <w:t> Stages of Moral </w:t>
      </w:r>
      <w:proofErr w:type="spellStart"/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val="fr-CA" w:eastAsia="en-CA"/>
        </w:rPr>
        <w:t>Development</w:t>
      </w:r>
      <w:proofErr w:type="spellEnd"/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, (en ligne), 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br/>
        <w:t>   </w:t>
      </w:r>
      <w:hyperlink r:id="rId18" w:history="1">
        <w:r w:rsidRPr="00CC1742">
          <w:rPr>
            <w:rFonts w:ascii="Helvetica" w:eastAsia="Times New Roman" w:hAnsi="Helvetica" w:cs="Helvetica"/>
            <w:color w:val="009EB8"/>
            <w:sz w:val="16"/>
            <w:szCs w:val="16"/>
            <w:u w:val="single"/>
            <w:lang w:val="fr-CA" w:eastAsia="en-CA"/>
          </w:rPr>
          <w:t>https://www.youtube.com/watch?v=GTzBrjxKHLg</w:t>
        </w:r>
      </w:hyperlink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, consulté le 2 Juin 2015 </w:t>
      </w: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  <w:r w:rsidRPr="00CC1742">
        <w:rPr>
          <w:rFonts w:ascii="Georgia" w:eastAsia="Times New Roman" w:hAnsi="Georgia" w:cs="Georgia"/>
          <w:color w:val="D16349"/>
          <w:sz w:val="16"/>
          <w:szCs w:val="16"/>
          <w:lang w:eastAsia="en-CA"/>
        </w:rPr>
        <w:t>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 xml:space="preserve">HOLLOWAY, Maureen, Individus, familles </w:t>
      </w:r>
      <w:proofErr w:type="gramStart"/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et</w:t>
      </w:r>
      <w:proofErr w:type="gramEnd"/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 xml:space="preserve"> sociétés, Montréal, </w:t>
      </w:r>
      <w:proofErr w:type="spellStart"/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Chenilière</w:t>
      </w:r>
      <w:proofErr w:type="spellEnd"/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, 2004, 527 p. </w:t>
      </w: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  <w:r w:rsidRPr="00CC1742">
        <w:rPr>
          <w:rFonts w:ascii="Georgia" w:eastAsia="Times New Roman" w:hAnsi="Georgia" w:cs="Georgia"/>
          <w:color w:val="D16349"/>
          <w:sz w:val="16"/>
          <w:szCs w:val="16"/>
          <w:lang w:eastAsia="en-CA"/>
        </w:rPr>
        <w:t>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Le cerveau à tous les niveaux, </w:t>
      </w:r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val="fr-CA" w:eastAsia="en-CA"/>
        </w:rPr>
        <w:t>Le développement moral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, (en ligne), </w:t>
      </w:r>
      <w:hyperlink r:id="rId19" w:history="1">
        <w:r w:rsidRPr="00CC1742">
          <w:rPr>
            <w:rFonts w:ascii="Helvetica" w:eastAsia="Times New Roman" w:hAnsi="Helvetica" w:cs="Helvetica"/>
            <w:color w:val="009EB8"/>
            <w:sz w:val="16"/>
            <w:szCs w:val="16"/>
            <w:u w:val="single"/>
            <w:lang w:val="fr-CA" w:eastAsia="en-CA"/>
          </w:rPr>
          <w:t>http://lecerveau.mcgill.ca/flash/i/i_09/i_09_s/i_09_s_dev/i_09_s_dev.html</w:t>
        </w:r>
      </w:hyperlink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, consulté le 3 Juin 2015</w:t>
      </w: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  <w:r w:rsidRPr="00CC1742">
        <w:rPr>
          <w:rFonts w:ascii="Georgia" w:eastAsia="Times New Roman" w:hAnsi="Georgia" w:cs="Georgia"/>
          <w:color w:val="D16349"/>
          <w:sz w:val="16"/>
          <w:szCs w:val="16"/>
          <w:lang w:eastAsia="en-CA"/>
        </w:rPr>
        <w:t>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 xml:space="preserve">Santé </w:t>
      </w:r>
      <w:proofErr w:type="gramStart"/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et</w:t>
      </w:r>
      <w:proofErr w:type="gramEnd"/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 xml:space="preserve"> services sociaux Québec, Guide </w:t>
      </w:r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val="fr-CA" w:eastAsia="en-CA"/>
        </w:rPr>
        <w:t>d’intervention pour soutenir les pratiques parentales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, (en 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br/>
        <w:t>   ligne), </w:t>
      </w:r>
      <w:hyperlink r:id="rId20" w:history="1">
        <w:r w:rsidRPr="00CC1742">
          <w:rPr>
            <w:rFonts w:ascii="Helvetica" w:eastAsia="Times New Roman" w:hAnsi="Helvetica" w:cs="Helvetica"/>
            <w:color w:val="009EB8"/>
            <w:sz w:val="16"/>
            <w:szCs w:val="16"/>
            <w:u w:val="single"/>
            <w:lang w:val="fr-CA" w:eastAsia="en-CA"/>
          </w:rPr>
          <w:t>http://www.cpebouteentrain.org/pdf/GuidePar.pdf</w:t>
        </w:r>
      </w:hyperlink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, consulté le 28 Mai 2015</w:t>
      </w:r>
    </w:p>
    <w:p w:rsidR="00CC1742" w:rsidRPr="00CC1742" w:rsidRDefault="00CC1742" w:rsidP="00CC17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0" w:line="240" w:lineRule="auto"/>
        <w:ind w:hanging="432"/>
        <w:rPr>
          <w:rFonts w:ascii="Helvetica" w:eastAsia="Times New Roman" w:hAnsi="Helvetica" w:cs="Helvetica"/>
          <w:color w:val="333333"/>
          <w:sz w:val="16"/>
          <w:szCs w:val="16"/>
          <w:lang w:val="fr-CA" w:eastAsia="en-CA"/>
        </w:rPr>
      </w:pPr>
      <w:r w:rsidRPr="00CC1742">
        <w:rPr>
          <w:rFonts w:ascii="Georgia" w:eastAsia="Times New Roman" w:hAnsi="Georgia" w:cs="Georgia"/>
          <w:color w:val="D16349"/>
          <w:sz w:val="16"/>
          <w:szCs w:val="16"/>
          <w:lang w:eastAsia="en-CA"/>
        </w:rPr>
        <w:t>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Votre Enfant, </w:t>
      </w:r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val="fr-CA" w:eastAsia="en-CA"/>
        </w:rPr>
        <w:t>Bowlby </w:t>
      </w:r>
      <w:proofErr w:type="gramStart"/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val="fr-CA" w:eastAsia="en-CA"/>
        </w:rPr>
        <w:t>et</w:t>
      </w:r>
      <w:proofErr w:type="gramEnd"/>
      <w:r w:rsidRPr="00CC1742">
        <w:rPr>
          <w:rFonts w:ascii="Georgia" w:eastAsia="Times New Roman" w:hAnsi="Georgia" w:cs="Helvetica"/>
          <w:i/>
          <w:iCs/>
          <w:color w:val="333333"/>
          <w:sz w:val="16"/>
          <w:szCs w:val="16"/>
          <w:lang w:val="fr-CA" w:eastAsia="en-CA"/>
        </w:rPr>
        <w:t xml:space="preserve"> la théorie de l’attachement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, (en ligne),  </w:t>
      </w:r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br/>
        <w:t>   </w:t>
      </w:r>
      <w:hyperlink r:id="rId21" w:history="1">
        <w:r w:rsidRPr="00CC1742">
          <w:rPr>
            <w:rFonts w:ascii="Helvetica" w:eastAsia="Times New Roman" w:hAnsi="Helvetica" w:cs="Helvetica"/>
            <w:color w:val="009EB8"/>
            <w:sz w:val="16"/>
            <w:szCs w:val="16"/>
            <w:u w:val="single"/>
            <w:lang w:val="fr-CA" w:eastAsia="en-CA"/>
          </w:rPr>
          <w:t>https://www.youtube.com/watch?v=oppZtDujw8o</w:t>
        </w:r>
      </w:hyperlink>
      <w:r w:rsidRPr="00CC1742">
        <w:rPr>
          <w:rFonts w:ascii="Georgia" w:eastAsia="Times New Roman" w:hAnsi="Georgia" w:cs="Helvetica"/>
          <w:color w:val="333333"/>
          <w:sz w:val="16"/>
          <w:szCs w:val="16"/>
          <w:lang w:val="fr-CA" w:eastAsia="en-CA"/>
        </w:rPr>
        <w:t>, consulté le 3 Juin 2015</w:t>
      </w:r>
    </w:p>
    <w:p w:rsidR="00CC1742" w:rsidRPr="00CC1742" w:rsidRDefault="00CC1742" w:rsidP="00CC174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CC1742" w:rsidRPr="00CC1742" w:rsidRDefault="00CC1742" w:rsidP="00CC174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fr-CA" w:eastAsia="en-CA"/>
        </w:rPr>
      </w:pPr>
    </w:p>
    <w:p w:rsidR="00FB12DD" w:rsidRDefault="008F1A8B">
      <w:bookmarkStart w:id="0" w:name="_GoBack"/>
      <w:bookmarkEnd w:id="0"/>
    </w:p>
    <w:sectPr w:rsidR="00FB12DD" w:rsidSect="00CC1742">
      <w:pgSz w:w="12240" w:h="15840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2"/>
    <w:rsid w:val="00234AD9"/>
    <w:rsid w:val="002E22B9"/>
    <w:rsid w:val="004F58C1"/>
    <w:rsid w:val="006C0E19"/>
    <w:rsid w:val="006F7324"/>
    <w:rsid w:val="00730ACF"/>
    <w:rsid w:val="008F1A8B"/>
    <w:rsid w:val="00CB2179"/>
    <w:rsid w:val="00CC1742"/>
    <w:rsid w:val="00D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auto"/>
            <w:right w:val="none" w:sz="0" w:space="0" w:color="auto"/>
          </w:divBdr>
        </w:div>
        <w:div w:id="1485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9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15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8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504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4806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8463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1043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8023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7333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5697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8075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5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302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9581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7051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7340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80418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auto"/>
            <w:right w:val="none" w:sz="0" w:space="0" w:color="auto"/>
          </w:divBdr>
        </w:div>
        <w:div w:id="496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6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5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65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6108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5450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2246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0433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124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2649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9268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5745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529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7988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0817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7521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089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1846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auto"/>
            <w:right w:val="none" w:sz="0" w:space="0" w:color="auto"/>
          </w:divBdr>
        </w:div>
        <w:div w:id="1158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66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34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40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9689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1386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0687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0594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3838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2706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0721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944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3689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2762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5019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910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0659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908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auto"/>
            <w:right w:val="none" w:sz="0" w:space="0" w:color="auto"/>
          </w:divBdr>
        </w:div>
        <w:div w:id="1453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6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7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25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850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3144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2431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511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7293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4165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0883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5806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1379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599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988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243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1051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3523">
                      <w:marLeft w:val="432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travailsessionii.weebly.com/le-deacuteveloppement-socioaffectif.html" TargetMode="External"/><Relationship Id="rId18" Type="http://schemas.openxmlformats.org/officeDocument/2006/relationships/hyperlink" Target="https://www.youtube.com/watch?v=GTzBrjxKHL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ppZtDujw8o" TargetMode="External"/><Relationship Id="rId7" Type="http://schemas.openxmlformats.org/officeDocument/2006/relationships/hyperlink" Target="http://semioscope.free.fr/IMG/gif/pyramide_maslow.gif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nesl.edu/userfiles/file/lawreview/vol40/3/Dempsey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reakingmuscle.com/mens-fitness/male-body-image-and-the-pressure-to-use-steroids" TargetMode="External"/><Relationship Id="rId20" Type="http://schemas.openxmlformats.org/officeDocument/2006/relationships/hyperlink" Target="http://www.cpebouteentrain.org/pdf/GuidePar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madeleinehhg4m.blogspot.com/2015/06/etude-de-cas-1-le-developpement-socio.html" TargetMode="External"/><Relationship Id="rId15" Type="http://schemas.openxmlformats.org/officeDocument/2006/relationships/hyperlink" Target="http://breakingmuscle.com/mens-fitness/male-body-image-and-the-pressure-to-use-steroid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lecerveau.mcgill.ca/flash/i/i_09/i_09_s/i_09_s_dev/i_09_s_dev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breakingmuscle.com/mens-fitness/male-body-image-and-the-pressure-to-use-steroid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1543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6</cp:revision>
  <dcterms:created xsi:type="dcterms:W3CDTF">2015-08-30T02:18:00Z</dcterms:created>
  <dcterms:modified xsi:type="dcterms:W3CDTF">2016-12-30T16:49:00Z</dcterms:modified>
</cp:coreProperties>
</file>