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3B396" w14:textId="77777777" w:rsidR="00374EBF" w:rsidRPr="00127232" w:rsidRDefault="00127232" w:rsidP="00127232">
      <w:pPr>
        <w:jc w:val="center"/>
        <w:rPr>
          <w:rFonts w:ascii="Arial Black" w:hAnsi="Arial Black"/>
          <w:b/>
          <w:sz w:val="9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EF2B02">
        <w:rPr>
          <w:rFonts w:ascii="Cooper Black" w:hAnsi="Cooper Black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HHS4U</w:t>
      </w:r>
      <w:r w:rsidR="00EF2B02">
        <w:rPr>
          <w:rFonts w:ascii="Cooper Black" w:hAnsi="Cooper Black"/>
          <w:b/>
          <w:color w:val="000000" w:themeColor="text1"/>
          <w:sz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/4C</w:t>
      </w:r>
    </w:p>
    <w:p w14:paraId="23BD751C" w14:textId="77777777" w:rsidR="00127232" w:rsidRDefault="00127232"/>
    <w:p w14:paraId="36427110" w14:textId="77777777" w:rsidR="00127232" w:rsidRDefault="00127232"/>
    <w:p w14:paraId="2DF84E00" w14:textId="77777777" w:rsidR="00127232" w:rsidRPr="00EF2B02" w:rsidRDefault="00EF2B02" w:rsidP="00EF2B02">
      <w:pPr>
        <w:jc w:val="center"/>
        <w:rPr>
          <w:rFonts w:ascii="Cooper Black" w:hAnsi="Cooper Black"/>
          <w:b/>
          <w:sz w:val="56"/>
        </w:rPr>
      </w:pPr>
      <w:r w:rsidRPr="00EF2B02">
        <w:rPr>
          <w:rFonts w:ascii="Cooper Black" w:hAnsi="Cooper Black"/>
          <w:b/>
          <w:sz w:val="56"/>
        </w:rPr>
        <w:t>L’histoire sociale d’une chanson</w:t>
      </w:r>
    </w:p>
    <w:p w14:paraId="29D53203" w14:textId="77777777" w:rsidR="00127232" w:rsidRDefault="00EF2B02">
      <w:r w:rsidRPr="00EF2B02">
        <w:rPr>
          <w:noProof/>
        </w:rPr>
        <w:drawing>
          <wp:anchor distT="0" distB="0" distL="114300" distR="114300" simplePos="0" relativeHeight="251659264" behindDoc="0" locked="0" layoutInCell="1" allowOverlap="1" wp14:anchorId="003BD2A8" wp14:editId="120D244B">
            <wp:simplePos x="0" y="0"/>
            <wp:positionH relativeFrom="margin">
              <wp:posOffset>504190</wp:posOffset>
            </wp:positionH>
            <wp:positionV relativeFrom="margin">
              <wp:posOffset>2293620</wp:posOffset>
            </wp:positionV>
            <wp:extent cx="2143125" cy="21431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EC7906" w14:textId="77777777" w:rsidR="00127232" w:rsidRDefault="00EF2B02">
      <w:r w:rsidRPr="00EF2B02">
        <w:rPr>
          <w:noProof/>
        </w:rPr>
        <w:drawing>
          <wp:anchor distT="0" distB="0" distL="114300" distR="114300" simplePos="0" relativeHeight="251658240" behindDoc="0" locked="0" layoutInCell="1" allowOverlap="1" wp14:anchorId="1D35F9A3" wp14:editId="3AB6A063">
            <wp:simplePos x="0" y="0"/>
            <wp:positionH relativeFrom="margin">
              <wp:posOffset>3002017</wp:posOffset>
            </wp:positionH>
            <wp:positionV relativeFrom="margin">
              <wp:posOffset>2459420</wp:posOffset>
            </wp:positionV>
            <wp:extent cx="3162300" cy="14478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BD682" w14:textId="77777777" w:rsidR="00127232" w:rsidRDefault="00127232"/>
    <w:p w14:paraId="169138D5" w14:textId="77777777" w:rsidR="00127232" w:rsidRDefault="00127232"/>
    <w:p w14:paraId="5C3E03BE" w14:textId="77777777" w:rsidR="00127232" w:rsidRDefault="00127232"/>
    <w:p w14:paraId="52226AFC" w14:textId="77777777" w:rsidR="00127232" w:rsidRDefault="00127232"/>
    <w:p w14:paraId="0D6F3305" w14:textId="77777777" w:rsidR="00127232" w:rsidRDefault="00127232"/>
    <w:p w14:paraId="7E0508C0" w14:textId="77777777" w:rsidR="00127232" w:rsidRDefault="00EF2B02">
      <w:r w:rsidRPr="00EF2B02">
        <w:rPr>
          <w:noProof/>
        </w:rPr>
        <w:drawing>
          <wp:anchor distT="0" distB="0" distL="114300" distR="114300" simplePos="0" relativeHeight="251660288" behindDoc="0" locked="0" layoutInCell="1" allowOverlap="1" wp14:anchorId="0B33CE89" wp14:editId="5D8705B4">
            <wp:simplePos x="0" y="0"/>
            <wp:positionH relativeFrom="margin">
              <wp:posOffset>488731</wp:posOffset>
            </wp:positionH>
            <wp:positionV relativeFrom="margin">
              <wp:posOffset>4666856</wp:posOffset>
            </wp:positionV>
            <wp:extent cx="2143125" cy="2143125"/>
            <wp:effectExtent l="0" t="0" r="9525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DA7F6" w14:textId="77777777" w:rsidR="00127232" w:rsidRDefault="00127232"/>
    <w:p w14:paraId="4C9145BC" w14:textId="77777777" w:rsidR="00127232" w:rsidRDefault="00EF2B02">
      <w:r w:rsidRPr="00EF2B02">
        <w:rPr>
          <w:noProof/>
        </w:rPr>
        <w:drawing>
          <wp:anchor distT="0" distB="0" distL="114300" distR="114300" simplePos="0" relativeHeight="251661312" behindDoc="0" locked="0" layoutInCell="1" allowOverlap="1" wp14:anchorId="1FF2C37A" wp14:editId="3F41E72D">
            <wp:simplePos x="0" y="0"/>
            <wp:positionH relativeFrom="margin">
              <wp:posOffset>3274629</wp:posOffset>
            </wp:positionH>
            <wp:positionV relativeFrom="margin">
              <wp:posOffset>4801520</wp:posOffset>
            </wp:positionV>
            <wp:extent cx="2495550" cy="18288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2D0E11" w14:textId="77777777" w:rsidR="00127232" w:rsidRDefault="00127232"/>
    <w:p w14:paraId="67819B08" w14:textId="77777777" w:rsidR="00127232" w:rsidRDefault="00127232"/>
    <w:p w14:paraId="722581A8" w14:textId="77777777" w:rsidR="00127232" w:rsidRDefault="00127232"/>
    <w:p w14:paraId="23EBFE9F" w14:textId="77777777" w:rsidR="00127232" w:rsidRDefault="00127232"/>
    <w:p w14:paraId="2F93E584" w14:textId="77777777" w:rsidR="00127232" w:rsidRDefault="00127232"/>
    <w:tbl>
      <w:tblPr>
        <w:tblStyle w:val="Grilledutableau"/>
        <w:tblW w:w="0" w:type="auto"/>
        <w:tblInd w:w="421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127232" w14:paraId="6E44677C" w14:textId="77777777" w:rsidTr="00444571">
        <w:tc>
          <w:tcPr>
            <w:tcW w:w="4252" w:type="dxa"/>
          </w:tcPr>
          <w:p w14:paraId="57D8C4EE" w14:textId="77777777" w:rsidR="00127232" w:rsidRPr="00444571" w:rsidRDefault="00127232" w:rsidP="00127232">
            <w:pPr>
              <w:jc w:val="center"/>
              <w:rPr>
                <w:b/>
                <w:sz w:val="24"/>
                <w:szCs w:val="24"/>
              </w:rPr>
            </w:pPr>
            <w:r w:rsidRPr="00444571">
              <w:rPr>
                <w:b/>
                <w:sz w:val="24"/>
                <w:szCs w:val="24"/>
              </w:rPr>
              <w:t>Tâches à faire</w:t>
            </w:r>
          </w:p>
        </w:tc>
        <w:tc>
          <w:tcPr>
            <w:tcW w:w="4253" w:type="dxa"/>
          </w:tcPr>
          <w:p w14:paraId="3207BF58" w14:textId="77777777" w:rsidR="00127232" w:rsidRPr="00444571" w:rsidRDefault="00127232" w:rsidP="00127232">
            <w:pPr>
              <w:jc w:val="center"/>
              <w:rPr>
                <w:b/>
                <w:sz w:val="24"/>
                <w:szCs w:val="24"/>
              </w:rPr>
            </w:pPr>
            <w:r w:rsidRPr="00444571">
              <w:rPr>
                <w:b/>
                <w:sz w:val="24"/>
                <w:szCs w:val="24"/>
              </w:rPr>
              <w:t>Date d’échéance</w:t>
            </w:r>
          </w:p>
        </w:tc>
      </w:tr>
      <w:tr w:rsidR="00127232" w14:paraId="6AFAB51D" w14:textId="77777777" w:rsidTr="00444571">
        <w:tc>
          <w:tcPr>
            <w:tcW w:w="4252" w:type="dxa"/>
          </w:tcPr>
          <w:p w14:paraId="5142FC0D" w14:textId="77777777" w:rsidR="00127232" w:rsidRPr="00444571" w:rsidRDefault="00127232" w:rsidP="00127232">
            <w:pPr>
              <w:spacing w:before="120"/>
              <w:rPr>
                <w:sz w:val="24"/>
                <w:szCs w:val="24"/>
              </w:rPr>
            </w:pPr>
            <w:r w:rsidRPr="00444571">
              <w:rPr>
                <w:sz w:val="24"/>
                <w:szCs w:val="24"/>
              </w:rPr>
              <w:t>Recherches</w:t>
            </w:r>
          </w:p>
        </w:tc>
        <w:tc>
          <w:tcPr>
            <w:tcW w:w="4253" w:type="dxa"/>
          </w:tcPr>
          <w:p w14:paraId="11CC703E" w14:textId="77777777" w:rsidR="00127232" w:rsidRPr="00444571" w:rsidRDefault="00127232" w:rsidP="0012723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27232" w14:paraId="685744BB" w14:textId="77777777" w:rsidTr="00444571">
        <w:tc>
          <w:tcPr>
            <w:tcW w:w="4252" w:type="dxa"/>
          </w:tcPr>
          <w:p w14:paraId="2F031B63" w14:textId="77777777" w:rsidR="00127232" w:rsidRPr="00444571" w:rsidRDefault="00EF2B02" w:rsidP="00127232">
            <w:pPr>
              <w:spacing w:before="120"/>
              <w:rPr>
                <w:sz w:val="24"/>
                <w:szCs w:val="24"/>
              </w:rPr>
            </w:pPr>
            <w:r w:rsidRPr="00444571">
              <w:rPr>
                <w:sz w:val="24"/>
                <w:szCs w:val="24"/>
              </w:rPr>
              <w:t>Individus, Familles ou Sociétés / Pourquoi?</w:t>
            </w:r>
          </w:p>
        </w:tc>
        <w:tc>
          <w:tcPr>
            <w:tcW w:w="4253" w:type="dxa"/>
          </w:tcPr>
          <w:p w14:paraId="253E7690" w14:textId="77777777" w:rsidR="00127232" w:rsidRPr="00444571" w:rsidRDefault="00127232" w:rsidP="00127232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A7438" w14:paraId="65022C70" w14:textId="77777777" w:rsidTr="00444571">
        <w:tc>
          <w:tcPr>
            <w:tcW w:w="4252" w:type="dxa"/>
          </w:tcPr>
          <w:p w14:paraId="76F4B2A4" w14:textId="77777777" w:rsidR="005A7438" w:rsidRPr="00444571" w:rsidRDefault="005A7438" w:rsidP="00127232">
            <w:pPr>
              <w:spacing w:before="120"/>
              <w:rPr>
                <w:sz w:val="24"/>
                <w:szCs w:val="24"/>
              </w:rPr>
            </w:pPr>
            <w:r w:rsidRPr="00444571">
              <w:rPr>
                <w:sz w:val="24"/>
                <w:szCs w:val="24"/>
              </w:rPr>
              <w:t>R</w:t>
            </w:r>
            <w:r w:rsidR="00EF2B02" w:rsidRPr="00444571">
              <w:rPr>
                <w:sz w:val="24"/>
                <w:szCs w:val="24"/>
              </w:rPr>
              <w:t>éflexion : événements clés sociaux</w:t>
            </w:r>
          </w:p>
        </w:tc>
        <w:tc>
          <w:tcPr>
            <w:tcW w:w="4253" w:type="dxa"/>
          </w:tcPr>
          <w:p w14:paraId="24762F52" w14:textId="77777777" w:rsidR="005A7438" w:rsidRPr="00444571" w:rsidRDefault="005A7438" w:rsidP="00127232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189D0D28" w14:textId="77777777" w:rsidR="00F31A58" w:rsidRDefault="00F31A58" w:rsidP="00F31A58">
      <w:pPr>
        <w:rPr>
          <w:rFonts w:ascii="Flareserif821 Lt BT" w:hAnsi="Flareserif821 Lt BT"/>
          <w:sz w:val="24"/>
          <w:lang w:val="en-CA"/>
        </w:rPr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4E8A9A" wp14:editId="06282D4F">
                <wp:simplePos x="0" y="0"/>
                <wp:positionH relativeFrom="column">
                  <wp:posOffset>4313</wp:posOffset>
                </wp:positionH>
                <wp:positionV relativeFrom="paragraph">
                  <wp:posOffset>0</wp:posOffset>
                </wp:positionV>
                <wp:extent cx="1828800" cy="1319842"/>
                <wp:effectExtent l="76200" t="57150" r="76200" b="901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1984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FCE26" w14:textId="77777777" w:rsidR="00F31A58" w:rsidRPr="00BF76F8" w:rsidRDefault="00F31A58" w:rsidP="00F31A58">
                            <w:pPr>
                              <w:spacing w:after="0" w:line="240" w:lineRule="auto"/>
                              <w:jc w:val="center"/>
                              <w:rPr>
                                <w:rFonts w:ascii="Dutch801 XBdIt BT" w:hAnsi="Dutch801 XBdIt BT"/>
                                <w:b/>
                                <w:color w:val="E7E6E6" w:themeColor="background2"/>
                                <w:sz w:val="72"/>
                                <w:szCs w:val="72"/>
                                <w:lang w:val="en-C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BF76F8">
                              <w:rPr>
                                <w:rFonts w:ascii="Dutch801 XBdIt BT" w:hAnsi="Dutch801 XBdIt BT"/>
                                <w:b/>
                                <w:color w:val="E7E6E6" w:themeColor="background2"/>
                                <w:sz w:val="72"/>
                                <w:szCs w:val="72"/>
                                <w:lang w:val="en-C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L’histoire</w:t>
                            </w:r>
                            <w:proofErr w:type="spellEnd"/>
                            <w:r w:rsidRPr="00BF76F8">
                              <w:rPr>
                                <w:rFonts w:ascii="Dutch801 XBdIt BT" w:hAnsi="Dutch801 XBdIt BT"/>
                                <w:b/>
                                <w:color w:val="E7E6E6" w:themeColor="background2"/>
                                <w:sz w:val="72"/>
                                <w:szCs w:val="72"/>
                                <w:lang w:val="en-C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BF76F8">
                              <w:rPr>
                                <w:rFonts w:ascii="Dutch801 XBdIt BT" w:hAnsi="Dutch801 XBdIt BT"/>
                                <w:b/>
                                <w:color w:val="E7E6E6" w:themeColor="background2"/>
                                <w:sz w:val="72"/>
                                <w:szCs w:val="72"/>
                                <w:lang w:val="en-C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sociale</w:t>
                            </w:r>
                            <w:proofErr w:type="spellEnd"/>
                            <w:r w:rsidRPr="00BF76F8">
                              <w:rPr>
                                <w:rFonts w:ascii="Dutch801 XBdIt BT" w:hAnsi="Dutch801 XBdIt BT"/>
                                <w:b/>
                                <w:color w:val="E7E6E6" w:themeColor="background2"/>
                                <w:sz w:val="72"/>
                                <w:szCs w:val="72"/>
                                <w:lang w:val="en-C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BF76F8">
                              <w:rPr>
                                <w:rFonts w:ascii="Dutch801 XBdIt BT" w:hAnsi="Dutch801 XBdIt BT"/>
                                <w:b/>
                                <w:color w:val="E7E6E6" w:themeColor="background2"/>
                                <w:sz w:val="72"/>
                                <w:szCs w:val="72"/>
                                <w:lang w:val="en-C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d’une</w:t>
                            </w:r>
                            <w:proofErr w:type="spellEnd"/>
                            <w:r w:rsidRPr="00BF76F8">
                              <w:rPr>
                                <w:rFonts w:ascii="Dutch801 XBdIt BT" w:hAnsi="Dutch801 XBdIt BT"/>
                                <w:b/>
                                <w:color w:val="E7E6E6" w:themeColor="background2"/>
                                <w:sz w:val="72"/>
                                <w:szCs w:val="72"/>
                                <w:lang w:val="en-CA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chanson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E8A9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.35pt;margin-top:0;width:2in;height:103.9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" fillcolor="#5b9bd5 [3208]" strokecolor="white [3201]" strokeweight="1.5pt">
                <v:textbox>
                  <w:txbxContent>
                    <w:p w14:paraId="7BCFCE26" w14:textId="77777777" w:rsidR="00F31A58" w:rsidRPr="00BF76F8" w:rsidRDefault="00F31A58" w:rsidP="00F31A58">
                      <w:pPr>
                        <w:spacing w:after="0" w:line="240" w:lineRule="auto"/>
                        <w:jc w:val="center"/>
                        <w:rPr>
                          <w:rFonts w:ascii="Dutch801 XBdIt BT" w:hAnsi="Dutch801 XBdIt BT"/>
                          <w:b/>
                          <w:color w:val="E7E6E6" w:themeColor="background2"/>
                          <w:sz w:val="72"/>
                          <w:szCs w:val="72"/>
                          <w:lang w:val="en-C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BF76F8">
                        <w:rPr>
                          <w:rFonts w:ascii="Dutch801 XBdIt BT" w:hAnsi="Dutch801 XBdIt BT"/>
                          <w:b/>
                          <w:color w:val="E7E6E6" w:themeColor="background2"/>
                          <w:sz w:val="72"/>
                          <w:szCs w:val="72"/>
                          <w:lang w:val="en-C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L’histoire</w:t>
                      </w:r>
                      <w:proofErr w:type="spellEnd"/>
                      <w:r w:rsidRPr="00BF76F8">
                        <w:rPr>
                          <w:rFonts w:ascii="Dutch801 XBdIt BT" w:hAnsi="Dutch801 XBdIt BT"/>
                          <w:b/>
                          <w:color w:val="E7E6E6" w:themeColor="background2"/>
                          <w:sz w:val="72"/>
                          <w:szCs w:val="72"/>
                          <w:lang w:val="en-C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BF76F8">
                        <w:rPr>
                          <w:rFonts w:ascii="Dutch801 XBdIt BT" w:hAnsi="Dutch801 XBdIt BT"/>
                          <w:b/>
                          <w:color w:val="E7E6E6" w:themeColor="background2"/>
                          <w:sz w:val="72"/>
                          <w:szCs w:val="72"/>
                          <w:lang w:val="en-C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sociale</w:t>
                      </w:r>
                      <w:proofErr w:type="spellEnd"/>
                      <w:r w:rsidRPr="00BF76F8">
                        <w:rPr>
                          <w:rFonts w:ascii="Dutch801 XBdIt BT" w:hAnsi="Dutch801 XBdIt BT"/>
                          <w:b/>
                          <w:color w:val="E7E6E6" w:themeColor="background2"/>
                          <w:sz w:val="72"/>
                          <w:szCs w:val="72"/>
                          <w:lang w:val="en-C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BF76F8">
                        <w:rPr>
                          <w:rFonts w:ascii="Dutch801 XBdIt BT" w:hAnsi="Dutch801 XBdIt BT"/>
                          <w:b/>
                          <w:color w:val="E7E6E6" w:themeColor="background2"/>
                          <w:sz w:val="72"/>
                          <w:szCs w:val="72"/>
                          <w:lang w:val="en-C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d’une</w:t>
                      </w:r>
                      <w:proofErr w:type="spellEnd"/>
                      <w:r w:rsidRPr="00BF76F8">
                        <w:rPr>
                          <w:rFonts w:ascii="Dutch801 XBdIt BT" w:hAnsi="Dutch801 XBdIt BT"/>
                          <w:b/>
                          <w:color w:val="E7E6E6" w:themeColor="background2"/>
                          <w:sz w:val="72"/>
                          <w:szCs w:val="72"/>
                          <w:lang w:val="en-CA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chanson</w:t>
                      </w:r>
                    </w:p>
                  </w:txbxContent>
                </v:textbox>
              </v:shape>
            </w:pict>
          </mc:Fallback>
        </mc:AlternateContent>
      </w:r>
    </w:p>
    <w:p w14:paraId="5C0E792B" w14:textId="77777777" w:rsidR="00F31A58" w:rsidRPr="003C5D2C" w:rsidRDefault="00F31A58" w:rsidP="00F31A58">
      <w:pPr>
        <w:rPr>
          <w:rFonts w:ascii="Flareserif821 Lt BT" w:hAnsi="Flareserif821 Lt BT"/>
          <w:sz w:val="24"/>
        </w:rPr>
      </w:pPr>
      <w:r w:rsidRPr="003C5D2C">
        <w:rPr>
          <w:rFonts w:ascii="Flareserif821 Lt BT" w:hAnsi="Flareserif821 Lt BT"/>
          <w:sz w:val="24"/>
          <w:lang w:val="en-CA"/>
        </w:rPr>
        <w:fldChar w:fldCharType="begin"/>
      </w:r>
      <w:r w:rsidRPr="003C5D2C">
        <w:rPr>
          <w:rFonts w:ascii="Flareserif821 Lt BT" w:hAnsi="Flareserif821 Lt BT"/>
          <w:sz w:val="24"/>
        </w:rPr>
        <w:instrText xml:space="preserve"> SEQ CHAPTER \h \r 1</w:instrText>
      </w:r>
      <w:r w:rsidRPr="003C5D2C">
        <w:rPr>
          <w:rFonts w:ascii="Flareserif821 Lt BT" w:hAnsi="Flareserif821 Lt BT"/>
          <w:sz w:val="24"/>
        </w:rPr>
        <w:fldChar w:fldCharType="end"/>
      </w:r>
      <w:r w:rsidRPr="003C5D2C">
        <w:rPr>
          <w:rFonts w:ascii="Flareserif821 Lt BT" w:hAnsi="Flareserif821 Lt BT"/>
          <w:i/>
          <w:iCs/>
          <w:sz w:val="24"/>
        </w:rPr>
        <w:t>L’histoire sociale</w:t>
      </w:r>
      <w:r w:rsidRPr="003C5D2C">
        <w:rPr>
          <w:rFonts w:ascii="Flareserif821 Lt BT" w:hAnsi="Flareserif821 Lt BT"/>
          <w:sz w:val="24"/>
        </w:rPr>
        <w:t xml:space="preserve"> est souvent décrite dans les chansons courantes dans la société.  Ta tâche à faire aujourd’hui est de :</w:t>
      </w:r>
    </w:p>
    <w:p w14:paraId="324B44F5" w14:textId="77777777" w:rsidR="00F31A58" w:rsidRPr="003C5D2C" w:rsidRDefault="00F31A58" w:rsidP="00F31A58">
      <w:pPr>
        <w:pStyle w:val="Paragraphedeliste"/>
        <w:numPr>
          <w:ilvl w:val="0"/>
          <w:numId w:val="8"/>
        </w:numPr>
        <w:spacing w:after="200" w:line="276" w:lineRule="auto"/>
        <w:rPr>
          <w:rFonts w:ascii="Flareserif821 Lt BT" w:hAnsi="Flareserif821 Lt BT"/>
          <w:sz w:val="24"/>
        </w:rPr>
      </w:pPr>
      <w:r w:rsidRPr="003C5D2C">
        <w:rPr>
          <w:rFonts w:ascii="Flareserif821 Lt BT" w:hAnsi="Flareserif821 Lt BT"/>
          <w:sz w:val="24"/>
        </w:rPr>
        <w:t xml:space="preserve">Trouver les </w:t>
      </w:r>
      <w:r w:rsidRPr="003C5D2C">
        <w:rPr>
          <w:rFonts w:ascii="Flareserif821 Lt BT" w:hAnsi="Flareserif821 Lt BT"/>
          <w:b/>
          <w:bCs/>
          <w:sz w:val="24"/>
        </w:rPr>
        <w:t>paroles</w:t>
      </w:r>
      <w:r w:rsidRPr="003C5D2C">
        <w:rPr>
          <w:rFonts w:ascii="Flareserif821 Lt BT" w:hAnsi="Flareserif821 Lt BT"/>
          <w:sz w:val="24"/>
        </w:rPr>
        <w:t xml:space="preserve"> de </w:t>
      </w:r>
      <w:r w:rsidRPr="003C5D2C">
        <w:rPr>
          <w:rFonts w:ascii="Flareserif821 Lt BT" w:hAnsi="Flareserif821 Lt BT"/>
          <w:sz w:val="24"/>
          <w:u w:val="single"/>
        </w:rPr>
        <w:t>2 chansons</w:t>
      </w:r>
      <w:r w:rsidRPr="003C5D2C">
        <w:rPr>
          <w:rFonts w:ascii="Flareserif821 Lt BT" w:hAnsi="Flareserif821 Lt BT"/>
          <w:sz w:val="24"/>
        </w:rPr>
        <w:t xml:space="preserve"> qui décrivent des moments sociaux qui démontrent ce qui se passent dans la société </w:t>
      </w:r>
      <w:r>
        <w:rPr>
          <w:rFonts w:ascii="Flareserif821 Lt BT" w:hAnsi="Flareserif821 Lt BT"/>
          <w:sz w:val="24"/>
        </w:rPr>
        <w:t>à</w:t>
      </w:r>
      <w:r w:rsidRPr="003C5D2C">
        <w:rPr>
          <w:rFonts w:ascii="Flareserif821 Lt BT" w:hAnsi="Flareserif821 Lt BT"/>
          <w:sz w:val="24"/>
        </w:rPr>
        <w:t xml:space="preserve"> un certain temps (</w:t>
      </w:r>
      <w:r>
        <w:rPr>
          <w:rFonts w:ascii="Flareserif821 Lt BT" w:hAnsi="Flareserif821 Lt BT"/>
          <w:sz w:val="24"/>
        </w:rPr>
        <w:t>è</w:t>
      </w:r>
      <w:r w:rsidRPr="003C5D2C">
        <w:rPr>
          <w:rFonts w:ascii="Flareserif821 Lt BT" w:hAnsi="Flareserif821 Lt BT"/>
          <w:sz w:val="24"/>
        </w:rPr>
        <w:t xml:space="preserve">re, décennie, génération, </w:t>
      </w:r>
      <w:proofErr w:type="spellStart"/>
      <w:r w:rsidRPr="003C5D2C">
        <w:rPr>
          <w:rFonts w:ascii="Flareserif821 Lt BT" w:hAnsi="Flareserif821 Lt BT"/>
          <w:sz w:val="24"/>
        </w:rPr>
        <w:t>etc</w:t>
      </w:r>
      <w:proofErr w:type="spellEnd"/>
      <w:r w:rsidRPr="003C5D2C">
        <w:rPr>
          <w:rFonts w:ascii="Flareserif821 Lt BT" w:hAnsi="Flareserif821 Lt BT"/>
          <w:sz w:val="24"/>
        </w:rPr>
        <w:t xml:space="preserve">).  </w:t>
      </w:r>
    </w:p>
    <w:p w14:paraId="0CA138C8" w14:textId="77777777" w:rsidR="00F31A58" w:rsidRPr="003C5D2C" w:rsidRDefault="00F31A58" w:rsidP="00F31A58">
      <w:pPr>
        <w:numPr>
          <w:ilvl w:val="12"/>
          <w:numId w:val="0"/>
        </w:numPr>
        <w:rPr>
          <w:rFonts w:ascii="Flareserif821 Lt BT" w:hAnsi="Flareserif821 Lt BT"/>
          <w:sz w:val="24"/>
        </w:rPr>
      </w:pPr>
    </w:p>
    <w:p w14:paraId="200C18F7" w14:textId="6FB4344A" w:rsidR="00F31A58" w:rsidRPr="00444571" w:rsidRDefault="00F31A58" w:rsidP="00444571">
      <w:pPr>
        <w:pStyle w:val="Paragraphedeliste"/>
        <w:numPr>
          <w:ilvl w:val="0"/>
          <w:numId w:val="9"/>
        </w:numPr>
        <w:spacing w:after="200" w:line="276" w:lineRule="auto"/>
        <w:rPr>
          <w:rFonts w:ascii="Flareserif821 Lt BT" w:hAnsi="Flareserif821 Lt BT"/>
          <w:sz w:val="28"/>
          <w:szCs w:val="28"/>
        </w:rPr>
      </w:pPr>
      <w:bookmarkStart w:id="0" w:name="_GoBack"/>
      <w:bookmarkEnd w:id="0"/>
      <w:r w:rsidRPr="00444571">
        <w:rPr>
          <w:rFonts w:ascii="Flareserif821 Lt BT" w:hAnsi="Flareserif821 Lt BT"/>
          <w:sz w:val="28"/>
          <w:szCs w:val="28"/>
        </w:rPr>
        <w:t xml:space="preserve">Il faut choisir </w:t>
      </w:r>
      <w:r w:rsidRPr="00444571">
        <w:rPr>
          <w:rFonts w:ascii="Flareserif821 Lt BT" w:hAnsi="Flareserif821 Lt BT"/>
          <w:sz w:val="28"/>
          <w:szCs w:val="28"/>
          <w:u w:val="single"/>
        </w:rPr>
        <w:t>une</w:t>
      </w:r>
      <w:r w:rsidRPr="00444571">
        <w:rPr>
          <w:rFonts w:ascii="Flareserif821 Lt BT" w:hAnsi="Flareserif821 Lt BT"/>
          <w:sz w:val="28"/>
          <w:szCs w:val="28"/>
        </w:rPr>
        <w:t xml:space="preserve"> chanson de ta vie présentement (</w:t>
      </w:r>
      <w:r w:rsidRPr="00444571">
        <w:rPr>
          <w:rFonts w:ascii="Flareserif821 Lt BT" w:hAnsi="Flareserif821 Lt BT"/>
          <w:b/>
          <w:bCs/>
          <w:sz w:val="28"/>
          <w:szCs w:val="28"/>
        </w:rPr>
        <w:t>2010-20</w:t>
      </w:r>
      <w:r w:rsidR="00BF76F8" w:rsidRPr="00444571">
        <w:rPr>
          <w:rFonts w:ascii="Flareserif821 Lt BT" w:hAnsi="Flareserif821 Lt BT"/>
          <w:b/>
          <w:bCs/>
          <w:sz w:val="28"/>
          <w:szCs w:val="28"/>
        </w:rPr>
        <w:t>2</w:t>
      </w:r>
      <w:r w:rsidRPr="00444571">
        <w:rPr>
          <w:rFonts w:ascii="Flareserif821 Lt BT" w:hAnsi="Flareserif821 Lt BT"/>
          <w:b/>
          <w:bCs/>
          <w:sz w:val="28"/>
          <w:szCs w:val="28"/>
        </w:rPr>
        <w:t>1</w:t>
      </w:r>
      <w:r w:rsidRPr="00444571">
        <w:rPr>
          <w:rFonts w:ascii="Flareserif821 Lt BT" w:hAnsi="Flareserif821 Lt BT"/>
          <w:sz w:val="28"/>
          <w:szCs w:val="28"/>
        </w:rPr>
        <w:t xml:space="preserve">) et </w:t>
      </w:r>
      <w:r w:rsidRPr="00444571">
        <w:rPr>
          <w:rFonts w:ascii="Flareserif821 Lt BT" w:hAnsi="Flareserif821 Lt BT"/>
          <w:sz w:val="28"/>
          <w:szCs w:val="28"/>
          <w:u w:val="single"/>
        </w:rPr>
        <w:t>une</w:t>
      </w:r>
      <w:r w:rsidRPr="00444571">
        <w:rPr>
          <w:rFonts w:ascii="Flareserif821 Lt BT" w:hAnsi="Flareserif821 Lt BT"/>
          <w:sz w:val="28"/>
          <w:szCs w:val="28"/>
        </w:rPr>
        <w:t xml:space="preserve"> chanson d’un autre temps (</w:t>
      </w:r>
      <w:r w:rsidRPr="00444571">
        <w:rPr>
          <w:rFonts w:ascii="Flareserif821 Lt BT" w:hAnsi="Flareserif821 Lt BT"/>
          <w:b/>
          <w:bCs/>
          <w:sz w:val="28"/>
          <w:szCs w:val="28"/>
        </w:rPr>
        <w:t>années 50, 60, 70, 80</w:t>
      </w:r>
      <w:r w:rsidRPr="00444571">
        <w:rPr>
          <w:rFonts w:ascii="Flareserif821 Lt BT" w:hAnsi="Flareserif821 Lt BT"/>
          <w:sz w:val="28"/>
          <w:szCs w:val="28"/>
        </w:rPr>
        <w:t xml:space="preserve">).  </w:t>
      </w:r>
    </w:p>
    <w:p w14:paraId="0B267A13" w14:textId="77777777" w:rsidR="00F31A58" w:rsidRPr="00444571" w:rsidRDefault="00F31A58" w:rsidP="00F31A58">
      <w:pPr>
        <w:pStyle w:val="Paragraphedeliste"/>
        <w:rPr>
          <w:rFonts w:ascii="Flareserif821 Lt BT" w:hAnsi="Flareserif821 Lt BT"/>
          <w:sz w:val="28"/>
          <w:szCs w:val="28"/>
        </w:rPr>
      </w:pPr>
    </w:p>
    <w:p w14:paraId="5E25E32C" w14:textId="77777777" w:rsidR="00F31A58" w:rsidRPr="00444571" w:rsidRDefault="00F31A58" w:rsidP="00444571">
      <w:pPr>
        <w:pStyle w:val="Paragraphedeliste"/>
        <w:numPr>
          <w:ilvl w:val="0"/>
          <w:numId w:val="9"/>
        </w:numPr>
        <w:spacing w:after="200" w:line="276" w:lineRule="auto"/>
        <w:rPr>
          <w:rFonts w:ascii="Flareserif821 Lt BT" w:hAnsi="Flareserif821 Lt BT"/>
          <w:sz w:val="28"/>
          <w:szCs w:val="28"/>
        </w:rPr>
      </w:pPr>
      <w:r w:rsidRPr="00444571">
        <w:rPr>
          <w:rFonts w:ascii="Flareserif821 Lt BT" w:hAnsi="Flareserif821 Lt BT"/>
          <w:sz w:val="28"/>
          <w:szCs w:val="28"/>
        </w:rPr>
        <w:t xml:space="preserve">Imprime les 2 chansons.  Indique le </w:t>
      </w:r>
      <w:r w:rsidRPr="00444571">
        <w:rPr>
          <w:rFonts w:ascii="Flareserif821 Lt BT" w:hAnsi="Flareserif821 Lt BT"/>
          <w:b/>
          <w:sz w:val="28"/>
          <w:szCs w:val="28"/>
        </w:rPr>
        <w:t>nom</w:t>
      </w:r>
      <w:r w:rsidRPr="00444571">
        <w:rPr>
          <w:rFonts w:ascii="Flareserif821 Lt BT" w:hAnsi="Flareserif821 Lt BT"/>
          <w:sz w:val="28"/>
          <w:szCs w:val="28"/>
        </w:rPr>
        <w:t xml:space="preserve"> de la chanson, le </w:t>
      </w:r>
      <w:r w:rsidRPr="00444571">
        <w:rPr>
          <w:rFonts w:ascii="Flareserif821 Lt BT" w:hAnsi="Flareserif821 Lt BT"/>
          <w:b/>
          <w:sz w:val="28"/>
          <w:szCs w:val="28"/>
        </w:rPr>
        <w:t>chanteur/groupe</w:t>
      </w:r>
      <w:r w:rsidRPr="00444571">
        <w:rPr>
          <w:rFonts w:ascii="Flareserif821 Lt BT" w:hAnsi="Flareserif821 Lt BT"/>
          <w:sz w:val="28"/>
          <w:szCs w:val="28"/>
        </w:rPr>
        <w:t xml:space="preserve"> et la </w:t>
      </w:r>
      <w:r w:rsidRPr="00444571">
        <w:rPr>
          <w:rFonts w:ascii="Flareserif821 Lt BT" w:hAnsi="Flareserif821 Lt BT"/>
          <w:b/>
          <w:sz w:val="28"/>
          <w:szCs w:val="28"/>
        </w:rPr>
        <w:t>date</w:t>
      </w:r>
      <w:r w:rsidRPr="00444571">
        <w:rPr>
          <w:rFonts w:ascii="Flareserif821 Lt BT" w:hAnsi="Flareserif821 Lt BT"/>
          <w:sz w:val="28"/>
          <w:szCs w:val="28"/>
        </w:rPr>
        <w:t xml:space="preserve"> de </w:t>
      </w:r>
      <w:r w:rsidRPr="00444571">
        <w:rPr>
          <w:rFonts w:ascii="Flareserif821 Lt BT" w:hAnsi="Flareserif821 Lt BT"/>
          <w:sz w:val="28"/>
          <w:szCs w:val="28"/>
          <w:u w:val="single"/>
        </w:rPr>
        <w:t>chaque</w:t>
      </w:r>
      <w:r w:rsidRPr="00444571">
        <w:rPr>
          <w:rFonts w:ascii="Flareserif821 Lt BT" w:hAnsi="Flareserif821 Lt BT"/>
          <w:sz w:val="28"/>
          <w:szCs w:val="28"/>
        </w:rPr>
        <w:t xml:space="preserve"> chanson.</w:t>
      </w:r>
      <w:r w:rsidRPr="00444571">
        <w:rPr>
          <w:rFonts w:ascii="Flareserif821 Lt BT" w:hAnsi="Flareserif821 Lt BT"/>
          <w:b/>
          <w:sz w:val="28"/>
          <w:szCs w:val="28"/>
        </w:rPr>
        <w:t xml:space="preserve"> Insère les paroles</w:t>
      </w:r>
      <w:r w:rsidRPr="00444571">
        <w:rPr>
          <w:rFonts w:ascii="Flareserif821 Lt BT" w:hAnsi="Flareserif821 Lt BT"/>
          <w:sz w:val="28"/>
          <w:szCs w:val="28"/>
        </w:rPr>
        <w:t xml:space="preserve"> de chaque chanson dans le tableau. </w:t>
      </w:r>
      <w:r w:rsidRPr="00444571">
        <w:rPr>
          <w:rFonts w:ascii="Flareserif821 Lt BT" w:hAnsi="Flareserif821 Lt BT"/>
          <w:sz w:val="28"/>
          <w:szCs w:val="28"/>
          <w:u w:val="single"/>
        </w:rPr>
        <w:t>Trace une ligne</w:t>
      </w:r>
      <w:r w:rsidRPr="00444571">
        <w:rPr>
          <w:rFonts w:ascii="Flareserif821 Lt BT" w:hAnsi="Flareserif821 Lt BT"/>
          <w:sz w:val="28"/>
          <w:szCs w:val="28"/>
        </w:rPr>
        <w:t xml:space="preserve"> </w:t>
      </w:r>
      <w:r w:rsidRPr="00444571">
        <w:rPr>
          <w:rFonts w:ascii="Flareserif821 Lt BT" w:hAnsi="Flareserif821 Lt BT"/>
          <w:strike/>
          <w:sz w:val="28"/>
          <w:szCs w:val="28"/>
        </w:rPr>
        <w:t>à travers des paroles</w:t>
      </w:r>
      <w:r w:rsidRPr="00444571">
        <w:rPr>
          <w:rFonts w:ascii="Flareserif821 Lt BT" w:hAnsi="Flareserif821 Lt BT"/>
          <w:sz w:val="28"/>
          <w:szCs w:val="28"/>
        </w:rPr>
        <w:t xml:space="preserve"> qui se répètent.</w:t>
      </w:r>
    </w:p>
    <w:p w14:paraId="6E88F8A1" w14:textId="77777777" w:rsidR="00F31A58" w:rsidRPr="00444571" w:rsidRDefault="00F31A58" w:rsidP="00F31A58">
      <w:pPr>
        <w:pStyle w:val="Paragraphedeliste"/>
        <w:rPr>
          <w:rFonts w:ascii="Flareserif821 Lt BT" w:hAnsi="Flareserif821 Lt BT"/>
          <w:sz w:val="28"/>
          <w:szCs w:val="28"/>
        </w:rPr>
      </w:pPr>
    </w:p>
    <w:p w14:paraId="17B73D0A" w14:textId="77777777" w:rsidR="00F31A58" w:rsidRPr="00444571" w:rsidRDefault="00F31A58" w:rsidP="00444571">
      <w:pPr>
        <w:pStyle w:val="Paragraphedeliste"/>
        <w:numPr>
          <w:ilvl w:val="0"/>
          <w:numId w:val="9"/>
        </w:numPr>
        <w:spacing w:after="200" w:line="276" w:lineRule="auto"/>
        <w:rPr>
          <w:rFonts w:ascii="Flareserif821 Lt BT" w:hAnsi="Flareserif821 Lt BT"/>
          <w:sz w:val="28"/>
          <w:szCs w:val="28"/>
        </w:rPr>
      </w:pPr>
      <w:r w:rsidRPr="00444571">
        <w:rPr>
          <w:rFonts w:ascii="Flareserif821 Lt BT" w:hAnsi="Flareserif821 Lt BT"/>
          <w:sz w:val="28"/>
          <w:szCs w:val="28"/>
        </w:rPr>
        <w:t>D</w:t>
      </w:r>
      <w:r w:rsidRPr="00444571">
        <w:rPr>
          <w:rFonts w:ascii="Flareserif821 Lt BT" w:hAnsi="Flareserif821 Lt BT" w:cs="Calibri"/>
          <w:sz w:val="28"/>
          <w:szCs w:val="28"/>
        </w:rPr>
        <w:t>é</w:t>
      </w:r>
      <w:r w:rsidRPr="00444571">
        <w:rPr>
          <w:rFonts w:ascii="Flareserif821 Lt BT" w:hAnsi="Flareserif821 Lt BT"/>
          <w:sz w:val="28"/>
          <w:szCs w:val="28"/>
        </w:rPr>
        <w:t>gage les constatations (</w:t>
      </w:r>
      <w:r w:rsidRPr="00444571">
        <w:rPr>
          <w:rFonts w:ascii="Flareserif821 Lt BT" w:hAnsi="Flareserif821 Lt BT"/>
          <w:b/>
          <w:sz w:val="28"/>
          <w:szCs w:val="28"/>
        </w:rPr>
        <w:t>observations</w:t>
      </w:r>
      <w:r w:rsidRPr="00444571">
        <w:rPr>
          <w:rFonts w:ascii="Flareserif821 Lt BT" w:hAnsi="Flareserif821 Lt BT"/>
          <w:sz w:val="28"/>
          <w:szCs w:val="28"/>
        </w:rPr>
        <w:t>) que les auteurs font sur l’</w:t>
      </w:r>
      <w:r w:rsidRPr="00444571">
        <w:rPr>
          <w:rFonts w:ascii="Flareserif821 Lt BT" w:hAnsi="Flareserif821 Lt BT"/>
          <w:sz w:val="28"/>
          <w:szCs w:val="28"/>
          <w:u w:val="single"/>
        </w:rPr>
        <w:t>individu</w:t>
      </w:r>
      <w:r w:rsidRPr="00444571">
        <w:rPr>
          <w:rFonts w:ascii="Flareserif821 Lt BT" w:hAnsi="Flareserif821 Lt BT"/>
          <w:sz w:val="28"/>
          <w:szCs w:val="28"/>
        </w:rPr>
        <w:t xml:space="preserve">, la </w:t>
      </w:r>
      <w:r w:rsidRPr="00444571">
        <w:rPr>
          <w:rFonts w:ascii="Flareserif821 Lt BT" w:hAnsi="Flareserif821 Lt BT"/>
          <w:sz w:val="28"/>
          <w:szCs w:val="28"/>
          <w:u w:val="single"/>
        </w:rPr>
        <w:t>famille</w:t>
      </w:r>
      <w:r w:rsidRPr="00444571">
        <w:rPr>
          <w:rFonts w:ascii="Flareserif821 Lt BT" w:hAnsi="Flareserif821 Lt BT"/>
          <w:sz w:val="28"/>
          <w:szCs w:val="28"/>
        </w:rPr>
        <w:t xml:space="preserve"> et la </w:t>
      </w:r>
      <w:r w:rsidRPr="00444571">
        <w:rPr>
          <w:rFonts w:ascii="Flareserif821 Lt BT" w:hAnsi="Flareserif821 Lt BT"/>
          <w:sz w:val="28"/>
          <w:szCs w:val="28"/>
          <w:u w:val="single"/>
        </w:rPr>
        <w:t>société</w:t>
      </w:r>
      <w:r w:rsidRPr="00444571">
        <w:rPr>
          <w:rFonts w:ascii="Flareserif821 Lt BT" w:hAnsi="Flareserif821 Lt BT"/>
          <w:sz w:val="28"/>
          <w:szCs w:val="28"/>
        </w:rPr>
        <w:t xml:space="preserve"> dans cette chanson.  En d’autres mots, démontre clairement sur la chanson même à l’aide du tableau, quelles lignes représentent les </w:t>
      </w:r>
      <w:r w:rsidRPr="00444571">
        <w:rPr>
          <w:rFonts w:ascii="Flareserif821 Lt BT" w:hAnsi="Flareserif821 Lt BT"/>
          <w:b/>
          <w:sz w:val="28"/>
          <w:szCs w:val="28"/>
        </w:rPr>
        <w:t>3 thèmes</w:t>
      </w:r>
      <w:r w:rsidRPr="00444571">
        <w:rPr>
          <w:rFonts w:ascii="Flareserif821 Lt BT" w:hAnsi="Flareserif821 Lt BT"/>
          <w:sz w:val="28"/>
          <w:szCs w:val="28"/>
        </w:rPr>
        <w:t xml:space="preserve"> d’après toi.  Tu peux utiliser </w:t>
      </w:r>
      <w:r w:rsidRPr="00444571">
        <w:rPr>
          <w:rFonts w:ascii="Flareserif821 Lt BT" w:hAnsi="Flareserif821 Lt BT"/>
          <w:b/>
          <w:sz w:val="28"/>
          <w:szCs w:val="28"/>
        </w:rPr>
        <w:t>3 couleurs</w:t>
      </w:r>
      <w:r w:rsidRPr="00444571">
        <w:rPr>
          <w:rFonts w:ascii="Flareserif821 Lt BT" w:hAnsi="Flareserif821 Lt BT"/>
          <w:sz w:val="28"/>
          <w:szCs w:val="28"/>
        </w:rPr>
        <w:t xml:space="preserve"> de surligneurs.</w:t>
      </w:r>
    </w:p>
    <w:p w14:paraId="6BAD688B" w14:textId="77777777" w:rsidR="00F31A58" w:rsidRPr="00444571" w:rsidRDefault="00F31A58" w:rsidP="00F31A58">
      <w:pPr>
        <w:pStyle w:val="Paragraphedeliste"/>
        <w:rPr>
          <w:rFonts w:ascii="Flareserif821 Lt BT" w:hAnsi="Flareserif821 Lt BT"/>
          <w:sz w:val="28"/>
          <w:szCs w:val="28"/>
        </w:rPr>
      </w:pPr>
    </w:p>
    <w:p w14:paraId="76909A5F" w14:textId="77777777" w:rsidR="00F31A58" w:rsidRPr="00444571" w:rsidRDefault="00F31A58" w:rsidP="00444571">
      <w:pPr>
        <w:pStyle w:val="Paragraphedeliste"/>
        <w:numPr>
          <w:ilvl w:val="0"/>
          <w:numId w:val="9"/>
        </w:numPr>
        <w:spacing w:after="200" w:line="276" w:lineRule="auto"/>
        <w:rPr>
          <w:rFonts w:ascii="Flareserif821 Lt BT" w:hAnsi="Flareserif821 Lt BT"/>
          <w:sz w:val="28"/>
          <w:szCs w:val="28"/>
        </w:rPr>
      </w:pPr>
      <w:r w:rsidRPr="00444571">
        <w:rPr>
          <w:rFonts w:ascii="Flareserif821 Lt BT" w:hAnsi="Flareserif821 Lt BT"/>
          <w:sz w:val="28"/>
          <w:szCs w:val="28"/>
          <w:u w:val="single"/>
        </w:rPr>
        <w:t>Justifie</w:t>
      </w:r>
      <w:r w:rsidRPr="00444571">
        <w:rPr>
          <w:rFonts w:ascii="Flareserif821 Lt BT" w:hAnsi="Flareserif821 Lt BT"/>
          <w:sz w:val="28"/>
          <w:szCs w:val="28"/>
        </w:rPr>
        <w:t xml:space="preserve"> et </w:t>
      </w:r>
      <w:r w:rsidRPr="00444571">
        <w:rPr>
          <w:rFonts w:ascii="Flareserif821 Lt BT" w:hAnsi="Flareserif821 Lt BT"/>
          <w:sz w:val="28"/>
          <w:szCs w:val="28"/>
          <w:u w:val="single"/>
        </w:rPr>
        <w:t>explique</w:t>
      </w:r>
      <w:r w:rsidRPr="00444571">
        <w:rPr>
          <w:rFonts w:ascii="Flareserif821 Lt BT" w:hAnsi="Flareserif821 Lt BT"/>
          <w:sz w:val="28"/>
          <w:szCs w:val="28"/>
        </w:rPr>
        <w:t xml:space="preserve"> pourquoi tu as choisi de placer ces observations dans </w:t>
      </w:r>
      <w:r w:rsidRPr="00444571">
        <w:rPr>
          <w:rFonts w:ascii="Flareserif821 Lt BT" w:hAnsi="Flareserif821 Lt BT"/>
          <w:sz w:val="28"/>
          <w:szCs w:val="28"/>
          <w:u w:val="single"/>
        </w:rPr>
        <w:t>ces cat</w:t>
      </w:r>
      <w:r w:rsidRPr="00444571">
        <w:rPr>
          <w:rFonts w:ascii="Flareserif821 Lt BT" w:hAnsi="Flareserif821 Lt BT" w:cs="Calibri"/>
          <w:sz w:val="28"/>
          <w:szCs w:val="28"/>
          <w:u w:val="single"/>
        </w:rPr>
        <w:t>é</w:t>
      </w:r>
      <w:r w:rsidRPr="00444571">
        <w:rPr>
          <w:rFonts w:ascii="Flareserif821 Lt BT" w:hAnsi="Flareserif821 Lt BT"/>
          <w:sz w:val="28"/>
          <w:szCs w:val="28"/>
          <w:u w:val="single"/>
        </w:rPr>
        <w:t>gories</w:t>
      </w:r>
      <w:r w:rsidRPr="00444571">
        <w:rPr>
          <w:rFonts w:ascii="Flareserif821 Lt BT" w:hAnsi="Flareserif821 Lt BT"/>
          <w:sz w:val="28"/>
          <w:szCs w:val="28"/>
        </w:rPr>
        <w:t xml:space="preserve"> (individu, famille et soci</w:t>
      </w:r>
      <w:r w:rsidRPr="00444571">
        <w:rPr>
          <w:rFonts w:ascii="Flareserif821 Lt BT" w:hAnsi="Flareserif821 Lt BT" w:cs="Calibri"/>
          <w:sz w:val="28"/>
          <w:szCs w:val="28"/>
        </w:rPr>
        <w:t>é</w:t>
      </w:r>
      <w:r w:rsidRPr="00444571">
        <w:rPr>
          <w:rFonts w:ascii="Flareserif821 Lt BT" w:hAnsi="Flareserif821 Lt BT"/>
          <w:sz w:val="28"/>
          <w:szCs w:val="28"/>
        </w:rPr>
        <w:t>t</w:t>
      </w:r>
      <w:r w:rsidRPr="00444571">
        <w:rPr>
          <w:rFonts w:ascii="Flareserif821 Lt BT" w:hAnsi="Flareserif821 Lt BT" w:cs="Calibri"/>
          <w:sz w:val="28"/>
          <w:szCs w:val="28"/>
        </w:rPr>
        <w:t>é</w:t>
      </w:r>
      <w:r w:rsidRPr="00444571">
        <w:rPr>
          <w:rFonts w:ascii="Flareserif821 Lt BT" w:hAnsi="Flareserif821 Lt BT"/>
          <w:sz w:val="28"/>
          <w:szCs w:val="28"/>
        </w:rPr>
        <w:t>) ? (Trois pour chaque catégorie, minimum donc choisis bien tes chansons)</w:t>
      </w:r>
    </w:p>
    <w:p w14:paraId="247F34B6" w14:textId="77777777" w:rsidR="00F31A58" w:rsidRPr="00444571" w:rsidRDefault="00F31A58" w:rsidP="00F31A58">
      <w:pPr>
        <w:pStyle w:val="Paragraphedeliste"/>
        <w:rPr>
          <w:rFonts w:ascii="Flareserif821 Lt BT" w:hAnsi="Flareserif821 Lt BT"/>
          <w:sz w:val="28"/>
          <w:szCs w:val="28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928"/>
        <w:gridCol w:w="5273"/>
      </w:tblGrid>
      <w:tr w:rsidR="00F31A58" w:rsidRPr="00444571" w14:paraId="07E4B0D4" w14:textId="77777777" w:rsidTr="00444571">
        <w:tc>
          <w:tcPr>
            <w:tcW w:w="4928" w:type="dxa"/>
            <w:shd w:val="clear" w:color="auto" w:fill="C5E0B3" w:themeFill="accent6" w:themeFillTint="66"/>
          </w:tcPr>
          <w:p w14:paraId="3F15E9E2" w14:textId="77777777" w:rsidR="00F31A58" w:rsidRPr="00444571" w:rsidRDefault="00F31A58" w:rsidP="009E672C">
            <w:pPr>
              <w:jc w:val="center"/>
              <w:rPr>
                <w:b/>
                <w:sz w:val="28"/>
                <w:szCs w:val="28"/>
              </w:rPr>
            </w:pPr>
            <w:r w:rsidRPr="00444571">
              <w:rPr>
                <w:b/>
                <w:sz w:val="28"/>
                <w:szCs w:val="28"/>
              </w:rPr>
              <w:t xml:space="preserve">Paroles </w:t>
            </w:r>
          </w:p>
          <w:p w14:paraId="46BA4CAE" w14:textId="77777777" w:rsidR="00F31A58" w:rsidRPr="00444571" w:rsidRDefault="00F31A58" w:rsidP="009E672C">
            <w:pPr>
              <w:jc w:val="center"/>
              <w:rPr>
                <w:b/>
                <w:sz w:val="28"/>
                <w:szCs w:val="28"/>
              </w:rPr>
            </w:pPr>
            <w:r w:rsidRPr="00444571">
              <w:rPr>
                <w:b/>
                <w:sz w:val="28"/>
                <w:szCs w:val="28"/>
              </w:rPr>
              <w:t>Individus, Familles et/ou Sociétés</w:t>
            </w:r>
          </w:p>
        </w:tc>
        <w:tc>
          <w:tcPr>
            <w:tcW w:w="5273" w:type="dxa"/>
            <w:shd w:val="clear" w:color="auto" w:fill="C5E0B3" w:themeFill="accent6" w:themeFillTint="66"/>
          </w:tcPr>
          <w:p w14:paraId="741C9749" w14:textId="77777777" w:rsidR="00F31A58" w:rsidRPr="00444571" w:rsidRDefault="00F31A58" w:rsidP="009E672C">
            <w:pPr>
              <w:jc w:val="center"/>
              <w:rPr>
                <w:b/>
                <w:sz w:val="28"/>
                <w:szCs w:val="28"/>
              </w:rPr>
            </w:pPr>
            <w:r w:rsidRPr="00444571">
              <w:rPr>
                <w:b/>
                <w:sz w:val="28"/>
                <w:szCs w:val="28"/>
              </w:rPr>
              <w:t>Pourquoi? Fais tes liens et justifie tes choix</w:t>
            </w:r>
          </w:p>
        </w:tc>
      </w:tr>
      <w:tr w:rsidR="00F31A58" w:rsidRPr="00444571" w14:paraId="77AB6BA4" w14:textId="77777777" w:rsidTr="00444571">
        <w:tc>
          <w:tcPr>
            <w:tcW w:w="4928" w:type="dxa"/>
          </w:tcPr>
          <w:p w14:paraId="6B60584E" w14:textId="77777777" w:rsidR="00F31A58" w:rsidRPr="00444571" w:rsidRDefault="00F31A58" w:rsidP="009E672C">
            <w:pPr>
              <w:rPr>
                <w:sz w:val="28"/>
                <w:szCs w:val="28"/>
              </w:rPr>
            </w:pPr>
          </w:p>
          <w:p w14:paraId="6A289761" w14:textId="77777777" w:rsidR="00F31A58" w:rsidRPr="00444571" w:rsidRDefault="00F31A58" w:rsidP="009E672C">
            <w:pPr>
              <w:rPr>
                <w:sz w:val="28"/>
                <w:szCs w:val="28"/>
              </w:rPr>
            </w:pPr>
          </w:p>
          <w:p w14:paraId="32444592" w14:textId="77777777" w:rsidR="00F31A58" w:rsidRPr="00444571" w:rsidRDefault="00F31A58" w:rsidP="009E672C">
            <w:pPr>
              <w:rPr>
                <w:sz w:val="28"/>
                <w:szCs w:val="28"/>
              </w:rPr>
            </w:pPr>
          </w:p>
        </w:tc>
        <w:tc>
          <w:tcPr>
            <w:tcW w:w="5273" w:type="dxa"/>
          </w:tcPr>
          <w:p w14:paraId="002DCA02" w14:textId="77777777" w:rsidR="00F31A58" w:rsidRPr="00444571" w:rsidRDefault="00F31A58" w:rsidP="009E672C">
            <w:pPr>
              <w:rPr>
                <w:sz w:val="28"/>
                <w:szCs w:val="28"/>
              </w:rPr>
            </w:pPr>
          </w:p>
        </w:tc>
      </w:tr>
    </w:tbl>
    <w:p w14:paraId="064D6646" w14:textId="77777777" w:rsidR="00F31A58" w:rsidRPr="00444571" w:rsidRDefault="00F31A58" w:rsidP="00F31A58">
      <w:pPr>
        <w:pStyle w:val="Paragraphedeliste"/>
        <w:rPr>
          <w:rFonts w:ascii="Flareserif821 Lt BT" w:hAnsi="Flareserif821 Lt BT"/>
          <w:sz w:val="28"/>
          <w:szCs w:val="28"/>
        </w:rPr>
      </w:pPr>
    </w:p>
    <w:p w14:paraId="6259384F" w14:textId="405E7F24" w:rsidR="00F31A58" w:rsidRPr="00444571" w:rsidRDefault="00F31A58" w:rsidP="00444571">
      <w:pPr>
        <w:pStyle w:val="Paragraphedeliste"/>
        <w:numPr>
          <w:ilvl w:val="0"/>
          <w:numId w:val="9"/>
        </w:numPr>
        <w:spacing w:after="200" w:line="276" w:lineRule="auto"/>
        <w:ind w:left="709"/>
        <w:rPr>
          <w:rFonts w:ascii="Flareserif821 Lt BT" w:hAnsi="Flareserif821 Lt BT"/>
          <w:sz w:val="28"/>
          <w:szCs w:val="28"/>
        </w:rPr>
      </w:pPr>
      <w:r w:rsidRPr="00444571">
        <w:rPr>
          <w:rFonts w:ascii="Flareserif821 Lt BT" w:hAnsi="Flareserif821 Lt BT"/>
          <w:sz w:val="28"/>
          <w:szCs w:val="28"/>
        </w:rPr>
        <w:t xml:space="preserve">Peux-tu deviner quels </w:t>
      </w:r>
      <w:r w:rsidRPr="00444571">
        <w:rPr>
          <w:rFonts w:ascii="Flareserif821 Lt BT" w:hAnsi="Flareserif821 Lt BT"/>
          <w:b/>
          <w:bCs/>
          <w:sz w:val="28"/>
          <w:szCs w:val="28"/>
        </w:rPr>
        <w:t xml:space="preserve">événements clés sociaux </w:t>
      </w:r>
      <w:r w:rsidRPr="00444571">
        <w:rPr>
          <w:rFonts w:ascii="Flareserif821 Lt BT" w:hAnsi="Flareserif821 Lt BT"/>
          <w:sz w:val="28"/>
          <w:szCs w:val="28"/>
        </w:rPr>
        <w:t xml:space="preserve">se passaient </w:t>
      </w:r>
      <w:r w:rsidRPr="00444571">
        <w:rPr>
          <w:rFonts w:ascii="Flareserif821 Lt BT" w:hAnsi="Flareserif821 Lt BT"/>
          <w:b/>
          <w:bCs/>
          <w:sz w:val="28"/>
          <w:szCs w:val="28"/>
        </w:rPr>
        <w:t xml:space="preserve">à ce moment </w:t>
      </w:r>
      <w:r w:rsidRPr="00444571">
        <w:rPr>
          <w:rFonts w:ascii="Flareserif821 Lt BT" w:hAnsi="Flareserif821 Lt BT"/>
          <w:sz w:val="28"/>
          <w:szCs w:val="28"/>
        </w:rPr>
        <w:t xml:space="preserve">dans la société à ce temps </w:t>
      </w:r>
      <w:r w:rsidRPr="00444571">
        <w:rPr>
          <w:rFonts w:ascii="Flareserif821 Lt BT" w:hAnsi="Flareserif821 Lt BT"/>
          <w:sz w:val="28"/>
          <w:szCs w:val="28"/>
          <w:u w:val="single"/>
        </w:rPr>
        <w:t>précis</w:t>
      </w:r>
      <w:r w:rsidRPr="00444571">
        <w:rPr>
          <w:rFonts w:ascii="Flareserif821 Lt BT" w:hAnsi="Flareserif821 Lt BT"/>
          <w:sz w:val="28"/>
          <w:szCs w:val="28"/>
        </w:rPr>
        <w:t xml:space="preserve">?  </w:t>
      </w:r>
      <w:r w:rsidR="00BF76F8" w:rsidRPr="00444571">
        <w:rPr>
          <w:rFonts w:ascii="Flareserif821 Lt BT" w:hAnsi="Flareserif821 Lt BT"/>
          <w:sz w:val="28"/>
          <w:szCs w:val="28"/>
        </w:rPr>
        <w:t xml:space="preserve">Indique-les. </w:t>
      </w:r>
      <w:r w:rsidRPr="00444571">
        <w:rPr>
          <w:rFonts w:ascii="Flareserif821 Lt BT" w:hAnsi="Flareserif821 Lt BT"/>
          <w:sz w:val="28"/>
          <w:szCs w:val="28"/>
        </w:rPr>
        <w:t xml:space="preserve">Quels </w:t>
      </w:r>
      <w:r w:rsidRPr="00444571">
        <w:rPr>
          <w:rFonts w:ascii="Flareserif821 Lt BT" w:hAnsi="Flareserif821 Lt BT"/>
          <w:sz w:val="28"/>
          <w:szCs w:val="28"/>
          <w:u w:val="single"/>
        </w:rPr>
        <w:t xml:space="preserve">indices </w:t>
      </w:r>
      <w:r w:rsidRPr="00444571">
        <w:rPr>
          <w:rFonts w:ascii="Flareserif821 Lt BT" w:hAnsi="Flareserif821 Lt BT"/>
          <w:sz w:val="28"/>
          <w:szCs w:val="28"/>
        </w:rPr>
        <w:t>te permettent de savoir ceci?</w:t>
      </w:r>
    </w:p>
    <w:p w14:paraId="13D22756" w14:textId="77777777" w:rsidR="00F31A58" w:rsidRDefault="00F31A58"/>
    <w:sectPr w:rsidR="00F31A58" w:rsidSect="00EF2B02">
      <w:headerReference w:type="default" r:id="rId11"/>
      <w:pgSz w:w="12240" w:h="15840"/>
      <w:pgMar w:top="1749" w:right="1080" w:bottom="993" w:left="1080" w:header="851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E48D5" w14:textId="77777777" w:rsidR="00E95B24" w:rsidRDefault="00E95B24" w:rsidP="00191DB7">
      <w:pPr>
        <w:spacing w:after="0" w:line="240" w:lineRule="auto"/>
      </w:pPr>
      <w:r>
        <w:separator/>
      </w:r>
    </w:p>
  </w:endnote>
  <w:endnote w:type="continuationSeparator" w:id="0">
    <w:p w14:paraId="41F00BA7" w14:textId="77777777" w:rsidR="00E95B24" w:rsidRDefault="00E95B24" w:rsidP="0019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lareserif8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Dutch801 XBdIt BT">
    <w:altName w:val="Cambria"/>
    <w:charset w:val="00"/>
    <w:family w:val="roman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E8077" w14:textId="77777777" w:rsidR="00E95B24" w:rsidRDefault="00E95B24" w:rsidP="00191DB7">
      <w:pPr>
        <w:spacing w:after="0" w:line="240" w:lineRule="auto"/>
      </w:pPr>
      <w:r>
        <w:separator/>
      </w:r>
    </w:p>
  </w:footnote>
  <w:footnote w:type="continuationSeparator" w:id="0">
    <w:p w14:paraId="2B84B766" w14:textId="77777777" w:rsidR="00E95B24" w:rsidRDefault="00E95B24" w:rsidP="0019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91521" w14:textId="77777777" w:rsidR="00191DB7" w:rsidRPr="00191DB7" w:rsidRDefault="00191DB7">
    <w:pPr>
      <w:pStyle w:val="En-tte"/>
      <w:rPr>
        <w:sz w:val="18"/>
      </w:rPr>
    </w:pPr>
    <w:r w:rsidRPr="00191DB7">
      <w:rPr>
        <w:sz w:val="18"/>
      </w:rPr>
      <w:t>HHS4U/C</w:t>
    </w:r>
    <w:r w:rsidRPr="00191DB7">
      <w:rPr>
        <w:sz w:val="18"/>
      </w:rPr>
      <w:ptab w:relativeTo="margin" w:alignment="center" w:leader="none"/>
    </w:r>
    <w:r w:rsidRPr="00191DB7">
      <w:rPr>
        <w:sz w:val="18"/>
      </w:rPr>
      <w:ptab w:relativeTo="margin" w:alignment="right" w:leader="none"/>
    </w:r>
    <w:r w:rsidRPr="00191DB7">
      <w:rPr>
        <w:sz w:val="18"/>
      </w:rPr>
      <w:t>In</w:t>
    </w:r>
    <w:r w:rsidR="008B39B7">
      <w:rPr>
        <w:sz w:val="18"/>
      </w:rPr>
      <w:t>troduction</w:t>
    </w:r>
    <w:r w:rsidRPr="00191DB7">
      <w:rPr>
        <w:sz w:val="18"/>
      </w:rPr>
      <w:t xml:space="preserve"> – Projet de </w:t>
    </w:r>
    <w:r w:rsidR="008B39B7">
      <w:rPr>
        <w:sz w:val="18"/>
      </w:rPr>
      <w:t>chanson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C3CE2"/>
    <w:multiLevelType w:val="hybridMultilevel"/>
    <w:tmpl w:val="FA7AE7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45AA5"/>
    <w:multiLevelType w:val="hybridMultilevel"/>
    <w:tmpl w:val="617ADC7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E4C64"/>
    <w:multiLevelType w:val="hybridMultilevel"/>
    <w:tmpl w:val="FC04F04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7EC6"/>
    <w:multiLevelType w:val="hybridMultilevel"/>
    <w:tmpl w:val="97784406"/>
    <w:lvl w:ilvl="0" w:tplc="41C46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A6E91"/>
    <w:multiLevelType w:val="hybridMultilevel"/>
    <w:tmpl w:val="30D26120"/>
    <w:lvl w:ilvl="0" w:tplc="E83E2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D19BD"/>
    <w:multiLevelType w:val="hybridMultilevel"/>
    <w:tmpl w:val="5D4CAB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269D8"/>
    <w:multiLevelType w:val="hybridMultilevel"/>
    <w:tmpl w:val="9EC469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95114"/>
    <w:multiLevelType w:val="hybridMultilevel"/>
    <w:tmpl w:val="858823B2"/>
    <w:lvl w:ilvl="0" w:tplc="2F7CF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AF1379"/>
    <w:multiLevelType w:val="hybridMultilevel"/>
    <w:tmpl w:val="6E9E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BF"/>
    <w:rsid w:val="000E0271"/>
    <w:rsid w:val="00127232"/>
    <w:rsid w:val="00152045"/>
    <w:rsid w:val="00191DB7"/>
    <w:rsid w:val="001A7A62"/>
    <w:rsid w:val="001F74E5"/>
    <w:rsid w:val="002723B4"/>
    <w:rsid w:val="00322A52"/>
    <w:rsid w:val="00374EBF"/>
    <w:rsid w:val="004179CF"/>
    <w:rsid w:val="004326C5"/>
    <w:rsid w:val="00444571"/>
    <w:rsid w:val="00531D69"/>
    <w:rsid w:val="00576223"/>
    <w:rsid w:val="005A7438"/>
    <w:rsid w:val="005C2F35"/>
    <w:rsid w:val="006174D9"/>
    <w:rsid w:val="006D201F"/>
    <w:rsid w:val="007E35F6"/>
    <w:rsid w:val="00837D6E"/>
    <w:rsid w:val="00890F5B"/>
    <w:rsid w:val="008B39B7"/>
    <w:rsid w:val="00AE34F0"/>
    <w:rsid w:val="00B7597D"/>
    <w:rsid w:val="00BF76F8"/>
    <w:rsid w:val="00C61EB2"/>
    <w:rsid w:val="00CA0960"/>
    <w:rsid w:val="00CC5FE8"/>
    <w:rsid w:val="00D607A0"/>
    <w:rsid w:val="00E95B24"/>
    <w:rsid w:val="00EF2B02"/>
    <w:rsid w:val="00F31A58"/>
    <w:rsid w:val="00F6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EB541"/>
  <w15:chartTrackingRefBased/>
  <w15:docId w15:val="{2A161B97-3665-4690-B68C-0DEC7F20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597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597D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191D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1DB7"/>
  </w:style>
  <w:style w:type="paragraph" w:styleId="Pieddepage">
    <w:name w:val="footer"/>
    <w:basedOn w:val="Normal"/>
    <w:link w:val="PieddepageCar"/>
    <w:uiPriority w:val="99"/>
    <w:unhideWhenUsed/>
    <w:rsid w:val="00191D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1DB7"/>
  </w:style>
  <w:style w:type="paragraph" w:styleId="Paragraphedeliste">
    <w:name w:val="List Paragraph"/>
    <w:basedOn w:val="Normal"/>
    <w:uiPriority w:val="34"/>
    <w:qFormat/>
    <w:rsid w:val="0012723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C2F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C2F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3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cp:lastPrinted>2018-02-01T18:57:00Z</cp:lastPrinted>
  <dcterms:created xsi:type="dcterms:W3CDTF">2021-08-21T03:39:00Z</dcterms:created>
  <dcterms:modified xsi:type="dcterms:W3CDTF">2021-08-21T03:39:00Z</dcterms:modified>
</cp:coreProperties>
</file>