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D8F3" w14:textId="77777777" w:rsidR="001576F5" w:rsidRPr="001576F5" w:rsidRDefault="001576F5" w:rsidP="001576F5">
      <w:pPr>
        <w:jc w:val="center"/>
        <w:rPr>
          <w:rFonts w:ascii="Bernard MT Condensed" w:hAnsi="Bernard MT Condensed" w:cstheme="majorHAnsi"/>
          <w:sz w:val="56"/>
          <w:szCs w:val="56"/>
          <w:lang w:val="fr"/>
        </w:rPr>
      </w:pPr>
      <w:r w:rsidRPr="001576F5">
        <w:rPr>
          <w:rFonts w:ascii="Bernard MT Condensed" w:hAnsi="Bernard MT Condensed" w:cstheme="majorHAnsi"/>
          <w:sz w:val="56"/>
          <w:szCs w:val="56"/>
          <w:lang w:val="fr"/>
        </w:rPr>
        <w:t>POLITIQUE CANADIENNE</w:t>
      </w:r>
    </w:p>
    <w:p w14:paraId="34F4D8BF" w14:textId="77777777" w:rsidR="001576F5" w:rsidRPr="0060107A" w:rsidRDefault="001576F5" w:rsidP="001576F5">
      <w:pPr>
        <w:rPr>
          <w:i/>
          <w:iCs/>
          <w:sz w:val="48"/>
          <w:szCs w:val="48"/>
          <w:lang w:val="fr"/>
        </w:rPr>
      </w:pPr>
      <w:r w:rsidRPr="0060107A">
        <w:rPr>
          <w:i/>
          <w:iCs/>
          <w:sz w:val="28"/>
          <w:szCs w:val="28"/>
          <w:lang w:val="fr"/>
        </w:rPr>
        <w:t>Comprendre le système politique canadien</w:t>
      </w:r>
    </w:p>
    <w:p w14:paraId="2228205B" w14:textId="1D7C4EBD" w:rsidR="001576F5" w:rsidRPr="0060107A" w:rsidRDefault="001576F5" w:rsidP="001576F5">
      <w:pPr>
        <w:spacing w:line="538" w:lineRule="atLeast"/>
        <w:ind w:right="300"/>
        <w:outlineLvl w:val="0"/>
        <w:rPr>
          <w:rFonts w:ascii="Bernard MT Condensed" w:eastAsia="Times New Roman" w:hAnsi="Bernard MT Condensed" w:cs="Arial"/>
          <w:caps/>
          <w:color w:val="000000"/>
          <w:kern w:val="36"/>
          <w:sz w:val="41"/>
          <w:szCs w:val="41"/>
          <w:lang w:eastAsia="fr-CA"/>
        </w:rPr>
      </w:pPr>
      <w:r w:rsidRPr="0060107A">
        <w:rPr>
          <w:rFonts w:ascii="Lucida Sans Unicode" w:eastAsia="Times New Roman" w:hAnsi="Lucida Sans Unicode" w:cs="Lucida Sans Unicode"/>
          <w:noProof/>
          <w:sz w:val="18"/>
          <w:szCs w:val="18"/>
          <w:lang w:eastAsia="fr-CA"/>
        </w:rPr>
        <w:drawing>
          <wp:anchor distT="0" distB="0" distL="114300" distR="114300" simplePos="0" relativeHeight="251659264" behindDoc="1" locked="0" layoutInCell="1" allowOverlap="1" wp14:anchorId="0724C3FD" wp14:editId="72A9D537">
            <wp:simplePos x="0" y="0"/>
            <wp:positionH relativeFrom="column">
              <wp:posOffset>0</wp:posOffset>
            </wp:positionH>
            <wp:positionV relativeFrom="paragraph">
              <wp:posOffset>36481</wp:posOffset>
            </wp:positionV>
            <wp:extent cx="2853690" cy="1907540"/>
            <wp:effectExtent l="0" t="0" r="3810" b="0"/>
            <wp:wrapTight wrapText="bothSides">
              <wp:wrapPolygon edited="0">
                <wp:start x="0" y="0"/>
                <wp:lineTo x="0" y="21356"/>
                <wp:lineTo x="21485" y="21356"/>
                <wp:lineTo x="21485" y="0"/>
                <wp:lineTo x="0" y="0"/>
              </wp:wrapPolygon>
            </wp:wrapTight>
            <wp:docPr id="3" name="Image 3" descr="Parliament_iStock_000007291478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liament_iStock_000007291478X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60107A">
          <w:rPr>
            <w:rFonts w:ascii="Bernard MT Condensed" w:eastAsia="Times New Roman" w:hAnsi="Bernard MT Condensed" w:cs="Arial"/>
            <w:caps/>
            <w:color w:val="000000"/>
            <w:kern w:val="36"/>
            <w:sz w:val="41"/>
            <w:szCs w:val="41"/>
            <w:u w:val="single"/>
            <w:lang w:eastAsia="fr-CA"/>
          </w:rPr>
          <w:t>RÉGIME POLITIQUE CANADIEN</w:t>
        </w:r>
      </w:hyperlink>
    </w:p>
    <w:p w14:paraId="786DFE66"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En 1867, l’Acte de l’Amérique du Nord britannique (AANB), la Constitution canadienne, a uni trois colonies britanniques: le Canada-Uni, composé du Haut-Canada (aujourd’hui l’Ontario) et du Bas-Canada (aujourd’hui le Québec), la Nouvelle-Écosse et le Nouveau-Brunswick.</w:t>
      </w:r>
    </w:p>
    <w:p w14:paraId="2EC589DD" w14:textId="77777777" w:rsidR="001576F5" w:rsidRPr="0060107A" w:rsidRDefault="001576F5" w:rsidP="001576F5">
      <w:pPr>
        <w:rPr>
          <w:rFonts w:eastAsia="Times New Roman" w:cstheme="minorHAnsi"/>
          <w:lang w:eastAsia="fr-CA"/>
        </w:rPr>
      </w:pPr>
      <w:r w:rsidRPr="0060107A">
        <w:rPr>
          <w:rFonts w:eastAsia="Times New Roman" w:cstheme="minorHAnsi"/>
          <w:lang w:eastAsia="fr-CA"/>
        </w:rPr>
        <w:t>L’AANB a fait du Canada une monarchie constitutionnelle, dont le souverain est le monarque régnant du Royaume-Uni, actuellement la reine Élisabeth II.</w:t>
      </w:r>
    </w:p>
    <w:p w14:paraId="1228D971"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Le Canada est une fédération, c’est-à-dire que les pouvoirs y sont répartis entre un gouvernement central (fédéral) et 10 provinces (Colombie-Britannique, Alberta, Saskatchewan, Manitoba, Ontario, Québec, Nouveau-Brunswick, Nouvelle-Écosse, Île-du-Prince-Édouard et Terre-Neuve-et-Labrador).</w:t>
      </w:r>
    </w:p>
    <w:p w14:paraId="442A7355"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Les pouvoirs du fédéral et des provinces sont inscrits dans la Constitution. Les compétences des trois territoires (Yukon, Territoires du Nord-Ouest et Nunavut) leur sont dévolues par le fédéral et ne sont pas inscrites dans l’AANB.</w:t>
      </w:r>
    </w:p>
    <w:p w14:paraId="2B974EF5"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Élisabeth II est la chef de l’État canadien.</w:t>
      </w:r>
    </w:p>
    <w:p w14:paraId="66BCE6FE"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Auparavant, seul le souverain britannique pouvait modifier la Constitution. En 1982, le Canada a rapatrié sa Constitution, c’est-à-dire qu’il s’est donné des mécanismes pour la modifier lui-même, à la suite d’une entente entre le fédéral et neuf provinces. Le Québec a refusé son consentement à cette entente, notamment parce qu’il n’a pas obtenu de statut constitutionnel particulier.</w:t>
      </w:r>
    </w:p>
    <w:p w14:paraId="77F67DE1"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En outre, depuis 1982, la Charte canadienne des droits et libertés est inscrite dans la Constitution. Malgré ces modifications, le Canada demeure une monarchie constitutionnelle et la reine du Royaume-Uni, Élisabeth II, est toujours la reine du Canada.</w:t>
      </w:r>
    </w:p>
    <w:p w14:paraId="46481840"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Le système gouvernemental canadien est inspiré du parlementarisme britannique et relève avant tout de la tradition. Le Parlement fédéral comprend deux chambres:</w:t>
      </w:r>
    </w:p>
    <w:p w14:paraId="56D71E4C" w14:textId="77777777" w:rsidR="001576F5" w:rsidRPr="0060107A" w:rsidRDefault="001576F5" w:rsidP="001576F5">
      <w:pPr>
        <w:numPr>
          <w:ilvl w:val="0"/>
          <w:numId w:val="4"/>
        </w:numPr>
        <w:spacing w:after="120" w:line="252" w:lineRule="atLeast"/>
        <w:ind w:left="360"/>
        <w:rPr>
          <w:rFonts w:eastAsia="Times New Roman" w:cstheme="minorHAnsi"/>
          <w:lang w:eastAsia="fr-CA"/>
        </w:rPr>
      </w:pPr>
      <w:r w:rsidRPr="0060107A">
        <w:rPr>
          <w:rFonts w:eastAsia="Times New Roman" w:cstheme="minorHAnsi"/>
          <w:lang w:eastAsia="fr-CA"/>
        </w:rPr>
        <w:t>La Chambre des communes (chambre basse) réunit 338 députés élus.</w:t>
      </w:r>
    </w:p>
    <w:p w14:paraId="15B23BA7" w14:textId="77777777" w:rsidR="001576F5" w:rsidRPr="0060107A" w:rsidRDefault="001576F5" w:rsidP="001576F5">
      <w:pPr>
        <w:numPr>
          <w:ilvl w:val="0"/>
          <w:numId w:val="4"/>
        </w:numPr>
        <w:spacing w:after="120" w:line="252" w:lineRule="atLeast"/>
        <w:ind w:left="360"/>
        <w:rPr>
          <w:rFonts w:eastAsia="Times New Roman" w:cstheme="minorHAnsi"/>
          <w:lang w:eastAsia="fr-CA"/>
        </w:rPr>
      </w:pPr>
      <w:r w:rsidRPr="0060107A">
        <w:rPr>
          <w:rFonts w:eastAsia="Times New Roman" w:cstheme="minorHAnsi"/>
          <w:lang w:eastAsia="fr-CA"/>
        </w:rPr>
        <w:t>Le Sénat (chambre haute) réunit 105 membres nommés par le premier ministre et représentent toutes les régions du pays.</w:t>
      </w:r>
    </w:p>
    <w:p w14:paraId="71A73AAD" w14:textId="77777777" w:rsidR="001576F5" w:rsidRPr="0060107A" w:rsidRDefault="001576F5" w:rsidP="001576F5">
      <w:pPr>
        <w:rPr>
          <w:rFonts w:eastAsia="Times New Roman" w:cstheme="minorHAnsi"/>
          <w:lang w:eastAsia="fr-CA"/>
        </w:rPr>
      </w:pPr>
      <w:r w:rsidRPr="0060107A">
        <w:rPr>
          <w:rFonts w:eastAsia="Times New Roman" w:cstheme="minorHAnsi"/>
          <w:b/>
          <w:bCs/>
          <w:lang w:eastAsia="fr-CA"/>
        </w:rPr>
        <w:t>Un Sénat moins partisan et plus indépendant.</w:t>
      </w:r>
    </w:p>
    <w:p w14:paraId="3782E3DA" w14:textId="77777777" w:rsidR="001576F5" w:rsidRPr="0060107A" w:rsidRDefault="001576F5" w:rsidP="001576F5">
      <w:pPr>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En décembre 2015, le gouvernement Trudeau a mis en place un nouvel organe indépendant et non partisan pour conseiller le premier ministre sur les nominations au Sénat. Ce Comité consultatif formule des recommandations fondées sur le mérite pour choisir les personnes qui devraient être nommées au Sénat.</w:t>
      </w:r>
    </w:p>
    <w:p w14:paraId="336BF657" w14:textId="77777777" w:rsidR="001576F5" w:rsidRPr="0060107A" w:rsidRDefault="001576F5" w:rsidP="001576F5">
      <w:pPr>
        <w:spacing w:line="538" w:lineRule="atLeast"/>
        <w:ind w:right="300"/>
        <w:outlineLvl w:val="0"/>
        <w:rPr>
          <w:rFonts w:ascii="Bernard MT Condensed" w:eastAsia="Times New Roman" w:hAnsi="Bernard MT Condensed" w:cs="Arial"/>
          <w:caps/>
          <w:color w:val="000000"/>
          <w:kern w:val="36"/>
          <w:sz w:val="41"/>
          <w:szCs w:val="41"/>
          <w:u w:val="single"/>
          <w:lang w:eastAsia="fr-CA"/>
        </w:rPr>
      </w:pPr>
      <w:r w:rsidRPr="0060107A">
        <w:rPr>
          <w:rFonts w:ascii="Lucida Sans Unicode" w:eastAsia="Times New Roman" w:hAnsi="Lucida Sans Unicode" w:cs="Lucida Sans Unicode"/>
          <w:noProof/>
          <w:sz w:val="18"/>
          <w:szCs w:val="18"/>
          <w:u w:val="single"/>
          <w:lang w:eastAsia="fr-CA"/>
        </w:rPr>
        <w:lastRenderedPageBreak/>
        <w:drawing>
          <wp:anchor distT="0" distB="0" distL="114300" distR="114300" simplePos="0" relativeHeight="251660288" behindDoc="1" locked="0" layoutInCell="1" allowOverlap="1" wp14:anchorId="3B283C94" wp14:editId="11A8D5EE">
            <wp:simplePos x="0" y="0"/>
            <wp:positionH relativeFrom="column">
              <wp:posOffset>-65405</wp:posOffset>
            </wp:positionH>
            <wp:positionV relativeFrom="paragraph">
              <wp:posOffset>-143510</wp:posOffset>
            </wp:positionV>
            <wp:extent cx="1896745" cy="1896745"/>
            <wp:effectExtent l="0" t="0" r="8255" b="8255"/>
            <wp:wrapSquare wrapText="bothSides"/>
            <wp:docPr id="2" name="Image 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60107A">
          <w:rPr>
            <w:rFonts w:ascii="Bernard MT Condensed" w:eastAsia="Times New Roman" w:hAnsi="Bernard MT Condensed" w:cs="Arial"/>
            <w:caps/>
            <w:color w:val="000000"/>
            <w:kern w:val="36"/>
            <w:sz w:val="41"/>
            <w:szCs w:val="41"/>
            <w:u w:val="single"/>
            <w:lang w:eastAsia="fr-CA"/>
          </w:rPr>
          <w:t>QUI DIRIGE LE CANADA</w:t>
        </w:r>
        <w:r w:rsidRPr="0060107A">
          <w:rPr>
            <w:rFonts w:ascii="Times New Roman" w:eastAsia="Times New Roman" w:hAnsi="Times New Roman"/>
            <w:caps/>
            <w:color w:val="000000"/>
            <w:kern w:val="36"/>
            <w:sz w:val="41"/>
            <w:szCs w:val="41"/>
            <w:u w:val="single"/>
            <w:lang w:eastAsia="fr-CA"/>
          </w:rPr>
          <w:t> </w:t>
        </w:r>
        <w:r w:rsidRPr="0060107A">
          <w:rPr>
            <w:rFonts w:ascii="Bernard MT Condensed" w:eastAsia="Times New Roman" w:hAnsi="Bernard MT Condensed" w:cs="Arial"/>
            <w:caps/>
            <w:color w:val="000000"/>
            <w:kern w:val="36"/>
            <w:sz w:val="41"/>
            <w:szCs w:val="41"/>
            <w:u w:val="single"/>
            <w:lang w:eastAsia="fr-CA"/>
          </w:rPr>
          <w:t>?</w:t>
        </w:r>
      </w:hyperlink>
    </w:p>
    <w:p w14:paraId="697FA53F" w14:textId="77777777" w:rsidR="001576F5" w:rsidRPr="0060107A"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Constitutionnellement, le chef de l’État canadien est la reine Elizabeth II.</w:t>
      </w:r>
    </w:p>
    <w:p w14:paraId="60F3605D" w14:textId="77777777" w:rsidR="001576F5" w:rsidRPr="0060107A"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Celle-ci est représentée par un gouverneur général au niveau fédéral et par 10 lieutenant-gouverneurs, un par province. Les trois territoires comptent chacun un commissaire représentant la reine. Ces fonctions sont avant tout honorifiques.</w:t>
      </w:r>
    </w:p>
    <w:p w14:paraId="5E2D0872" w14:textId="78250F36" w:rsidR="001576F5" w:rsidRPr="0060107A"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Le gouverneur général, ou son représentant, accorde la sanction royale aux lois adoptées par le Parlement.</w:t>
      </w:r>
      <w:r w:rsidR="00C553D0">
        <w:rPr>
          <w:rFonts w:asciiTheme="majorHAnsi" w:eastAsia="Times New Roman" w:hAnsiTheme="majorHAnsi" w:cstheme="majorHAnsi"/>
          <w:lang w:eastAsia="fr-CA"/>
        </w:rPr>
        <w:t xml:space="preserve"> </w:t>
      </w:r>
      <w:r w:rsidRPr="0060107A">
        <w:rPr>
          <w:rFonts w:asciiTheme="majorHAnsi" w:eastAsia="Times New Roman" w:hAnsiTheme="majorHAnsi" w:cstheme="majorHAnsi"/>
          <w:lang w:eastAsia="fr-CA"/>
        </w:rPr>
        <w:t>Elle convoque et dissout le Parlement, lit le discours du Trône, signe certains documents relatifs à l’État et préside certaines cérémonies d’assermentation.</w:t>
      </w:r>
    </w:p>
    <w:p w14:paraId="00A9E98A" w14:textId="77777777" w:rsidR="001576F5" w:rsidRPr="0060107A" w:rsidRDefault="001576F5" w:rsidP="001576F5">
      <w:pPr>
        <w:spacing w:before="300" w:after="96" w:line="336" w:lineRule="atLeast"/>
        <w:outlineLvl w:val="1"/>
        <w:rPr>
          <w:rFonts w:ascii="Bernard MT Condensed" w:eastAsia="Times New Roman" w:hAnsi="Bernard MT Condensed" w:cs="Lucida Sans Unicode"/>
          <w:caps/>
          <w:color w:val="000000"/>
          <w:sz w:val="36"/>
          <w:szCs w:val="36"/>
          <w:lang w:eastAsia="fr-CA"/>
        </w:rPr>
      </w:pPr>
      <w:r w:rsidRPr="0060107A">
        <w:rPr>
          <w:rFonts w:ascii="Bernard MT Condensed" w:eastAsia="Times New Roman" w:hAnsi="Bernard MT Condensed" w:cs="Lucida Sans Unicode"/>
          <w:caps/>
          <w:color w:val="000000"/>
          <w:sz w:val="36"/>
          <w:szCs w:val="36"/>
          <w:lang w:eastAsia="fr-CA"/>
        </w:rPr>
        <w:t>LE POUVOIR LÉGISLATIF</w:t>
      </w:r>
    </w:p>
    <w:p w14:paraId="11710ABC"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 xml:space="preserve">Le Canada est également une démocratie parlementaire. Les députés, réunis à la Chambre des communes, détiennent le pouvoir législatif, c’est-à-dire celui de faire et de voter les lois. Ils débattent en Chambre des projets de lois, participent aux comités qui les étudient en profondeur, proposent des amendements, les adoptent </w:t>
      </w:r>
      <w:proofErr w:type="gramStart"/>
      <w:r w:rsidRPr="0060107A">
        <w:rPr>
          <w:rFonts w:eastAsia="Times New Roman" w:cstheme="minorHAnsi"/>
          <w:lang w:eastAsia="fr-CA"/>
        </w:rPr>
        <w:t>ou</w:t>
      </w:r>
      <w:proofErr w:type="gramEnd"/>
      <w:r w:rsidRPr="0060107A">
        <w:rPr>
          <w:rFonts w:eastAsia="Times New Roman" w:cstheme="minorHAnsi"/>
          <w:lang w:eastAsia="fr-CA"/>
        </w:rPr>
        <w:t xml:space="preserve"> les rejettent.</w:t>
      </w:r>
    </w:p>
    <w:p w14:paraId="38B5793C"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Même si les projets de loi sont habituellement présentés par les députés du parti gouvernemental, les députés d’opposition peuvent aussi présenter des projets de loi en leur nom propre.</w:t>
      </w:r>
    </w:p>
    <w:p w14:paraId="24F8B4D9"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Le Sénat contribue également au processus législatif en adoptant les projets de loi votés par la Chambre des communes avant qu’ils n’obtiennent la sanction royale. Les sénateurs peuvent rejeter un projet de loi, ce qu’ils ne font pas souvent. Ils peuvent aussi amender les projets de loi présentés par la Chambre des communes.</w:t>
      </w:r>
    </w:p>
    <w:p w14:paraId="743EB3E8" w14:textId="77777777" w:rsidR="001576F5" w:rsidRPr="0060107A" w:rsidRDefault="001576F5" w:rsidP="001576F5">
      <w:pPr>
        <w:spacing w:after="288"/>
        <w:rPr>
          <w:rFonts w:eastAsia="Times New Roman" w:cstheme="minorHAnsi"/>
          <w:lang w:eastAsia="fr-CA"/>
        </w:rPr>
      </w:pPr>
      <w:r w:rsidRPr="0060107A">
        <w:rPr>
          <w:rFonts w:eastAsia="Times New Roman" w:cstheme="minorHAnsi"/>
          <w:lang w:eastAsia="fr-CA"/>
        </w:rPr>
        <w:t>Le Sénat a aussi le pouvoir de présenter des projets de loi à condition qu’ils n’aient aucune incidence financière, soit qu’ils ne requièrent aucune dépense publique.</w:t>
      </w:r>
    </w:p>
    <w:p w14:paraId="2488CBA3" w14:textId="77777777" w:rsidR="001576F5" w:rsidRPr="0060107A" w:rsidRDefault="001576F5" w:rsidP="001576F5">
      <w:pPr>
        <w:spacing w:before="300" w:after="96" w:line="336" w:lineRule="atLeast"/>
        <w:outlineLvl w:val="1"/>
        <w:rPr>
          <w:rFonts w:ascii="Bernard MT Condensed" w:eastAsia="Times New Roman" w:hAnsi="Bernard MT Condensed" w:cs="Lucida Sans Unicode"/>
          <w:caps/>
          <w:color w:val="000000"/>
          <w:sz w:val="36"/>
          <w:szCs w:val="36"/>
          <w:lang w:eastAsia="fr-CA"/>
        </w:rPr>
      </w:pPr>
      <w:r w:rsidRPr="0060107A">
        <w:rPr>
          <w:rFonts w:ascii="Bernard MT Condensed" w:eastAsia="Times New Roman" w:hAnsi="Bernard MT Condensed" w:cs="Lucida Sans Unicode"/>
          <w:caps/>
          <w:color w:val="000000"/>
          <w:sz w:val="36"/>
          <w:szCs w:val="36"/>
          <w:lang w:eastAsia="fr-CA"/>
        </w:rPr>
        <w:t>LE POUVOIR EXÉCUTIF</w:t>
      </w:r>
    </w:p>
    <w:p w14:paraId="2EF8E589" w14:textId="77777777" w:rsidR="001576F5" w:rsidRPr="0060107A"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Au Canada, le Cabinet, ou Conseil des ministres, détient le pouvoir exécutif. Il a pour rôle d’établir les politiques du gouvernement en place et d’administrer l’État en conformité avec les lois votées par le pouvoir législatif.</w:t>
      </w:r>
    </w:p>
    <w:p w14:paraId="1D8A90E3" w14:textId="77777777" w:rsidR="001576F5" w:rsidRPr="0060107A"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Le chef de l’exécutif est le premier ministre. En vertu de la tradition parlementaire, il est le chef du parti qui a obtenu le plus grand nombre de sièges à la Chambre des communes.</w:t>
      </w:r>
    </w:p>
    <w:p w14:paraId="67E51F51" w14:textId="77777777" w:rsidR="001576F5" w:rsidRPr="0060107A"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Le premier ministre nomme les ministres, les sénateurs, les lieutenant-gouverneurs des provinces et les juges de la Cour suprême du Canada. Il choisit également le moment de la dissolution du Parlement, donc du déclenchement des élections, et la date du scrutin.</w:t>
      </w:r>
    </w:p>
    <w:p w14:paraId="5BEF51DF" w14:textId="4064083E" w:rsidR="00670433" w:rsidRDefault="001576F5" w:rsidP="001576F5">
      <w:pPr>
        <w:spacing w:after="288"/>
        <w:rPr>
          <w:rFonts w:asciiTheme="majorHAnsi" w:eastAsia="Times New Roman" w:hAnsiTheme="majorHAnsi" w:cstheme="majorHAnsi"/>
          <w:lang w:eastAsia="fr-CA"/>
        </w:rPr>
      </w:pPr>
      <w:r w:rsidRPr="0060107A">
        <w:rPr>
          <w:rFonts w:asciiTheme="majorHAnsi" w:eastAsia="Times New Roman" w:hAnsiTheme="majorHAnsi" w:cstheme="majorHAnsi"/>
          <w:lang w:eastAsia="fr-CA"/>
        </w:rPr>
        <w:t>À moins de rares exceptions, les ministres sont choisis parmi les députés. Par comparaison, aux États-Unis, la Constitution interdit formellement à des élus d’être ministres.</w:t>
      </w:r>
    </w:p>
    <w:p w14:paraId="4EAA8782" w14:textId="77777777" w:rsidR="001C333A" w:rsidRDefault="001C333A" w:rsidP="001C333A">
      <w:pPr>
        <w:jc w:val="center"/>
        <w:rPr>
          <w:rFonts w:asciiTheme="majorHAnsi" w:eastAsia="Times New Roman" w:hAnsiTheme="majorHAnsi" w:cstheme="majorHAnsi"/>
          <w:lang w:eastAsia="fr-CA"/>
        </w:rPr>
      </w:pPr>
    </w:p>
    <w:p w14:paraId="3C81F8DB" w14:textId="7F1D72DE" w:rsidR="001C333A" w:rsidRPr="001C333A" w:rsidRDefault="00670433" w:rsidP="001C333A">
      <w:pPr>
        <w:jc w:val="center"/>
        <w:rPr>
          <w:rFonts w:ascii="Bernard MT Condensed" w:hAnsi="Bernard MT Condensed"/>
          <w:sz w:val="36"/>
          <w:szCs w:val="36"/>
        </w:rPr>
      </w:pPr>
      <w:r>
        <w:rPr>
          <w:noProof/>
        </w:rPr>
        <w:drawing>
          <wp:anchor distT="0" distB="0" distL="114300" distR="114300" simplePos="0" relativeHeight="251661312" behindDoc="0" locked="0" layoutInCell="1" allowOverlap="1" wp14:anchorId="17C1D3D6" wp14:editId="4CC74CDC">
            <wp:simplePos x="0" y="0"/>
            <wp:positionH relativeFrom="margin">
              <wp:posOffset>258536</wp:posOffset>
            </wp:positionH>
            <wp:positionV relativeFrom="margin">
              <wp:posOffset>119945</wp:posOffset>
            </wp:positionV>
            <wp:extent cx="5928360" cy="6552565"/>
            <wp:effectExtent l="0" t="0" r="0" b="635"/>
            <wp:wrapSquare wrapText="bothSides"/>
            <wp:docPr id="1" name="Image 1" descr="Les Canadiens et leur système de 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anadiens et leur système de gouvern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655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33A" w:rsidRPr="001C333A">
        <w:rPr>
          <w:rFonts w:ascii="Bernard MT Condensed" w:hAnsi="Bernard MT Condensed"/>
          <w:sz w:val="36"/>
          <w:szCs w:val="36"/>
        </w:rPr>
        <w:t>TROIS POUVOIRS FÉDÉRAL ET PROVINCIAUX</w:t>
      </w:r>
    </w:p>
    <w:tbl>
      <w:tblPr>
        <w:tblStyle w:val="Grilledutableau"/>
        <w:tblW w:w="0" w:type="auto"/>
        <w:tblLook w:val="04A0" w:firstRow="1" w:lastRow="0" w:firstColumn="1" w:lastColumn="0" w:noHBand="0" w:noVBand="1"/>
      </w:tblPr>
      <w:tblGrid>
        <w:gridCol w:w="3356"/>
        <w:gridCol w:w="3357"/>
        <w:gridCol w:w="3357"/>
      </w:tblGrid>
      <w:tr w:rsidR="001C333A" w14:paraId="1DCE3A25" w14:textId="77777777" w:rsidTr="00DB087E">
        <w:tc>
          <w:tcPr>
            <w:tcW w:w="3356" w:type="dxa"/>
            <w:shd w:val="clear" w:color="auto" w:fill="E2EFD9" w:themeFill="accent6" w:themeFillTint="33"/>
          </w:tcPr>
          <w:p w14:paraId="6134BC94" w14:textId="77777777" w:rsidR="001C333A" w:rsidRPr="001C333A" w:rsidRDefault="001C333A" w:rsidP="00DB087E">
            <w:pPr>
              <w:jc w:val="center"/>
              <w:rPr>
                <w:b/>
                <w:bCs/>
                <w:sz w:val="28"/>
                <w:szCs w:val="28"/>
              </w:rPr>
            </w:pPr>
            <w:r w:rsidRPr="001C333A">
              <w:rPr>
                <w:b/>
                <w:bCs/>
                <w:sz w:val="28"/>
                <w:szCs w:val="28"/>
              </w:rPr>
              <w:t>EXÉCUTIF</w:t>
            </w:r>
          </w:p>
        </w:tc>
        <w:tc>
          <w:tcPr>
            <w:tcW w:w="3357" w:type="dxa"/>
            <w:shd w:val="clear" w:color="auto" w:fill="E2EFD9" w:themeFill="accent6" w:themeFillTint="33"/>
          </w:tcPr>
          <w:p w14:paraId="3F335D7F" w14:textId="77777777" w:rsidR="001C333A" w:rsidRPr="001C333A" w:rsidRDefault="001C333A" w:rsidP="00DB087E">
            <w:pPr>
              <w:jc w:val="center"/>
              <w:rPr>
                <w:b/>
                <w:bCs/>
                <w:sz w:val="28"/>
                <w:szCs w:val="28"/>
              </w:rPr>
            </w:pPr>
            <w:r w:rsidRPr="001C333A">
              <w:rPr>
                <w:b/>
                <w:bCs/>
                <w:sz w:val="28"/>
                <w:szCs w:val="28"/>
              </w:rPr>
              <w:t>LÉGISLATIF</w:t>
            </w:r>
          </w:p>
        </w:tc>
        <w:tc>
          <w:tcPr>
            <w:tcW w:w="3357" w:type="dxa"/>
            <w:shd w:val="clear" w:color="auto" w:fill="E2EFD9" w:themeFill="accent6" w:themeFillTint="33"/>
          </w:tcPr>
          <w:p w14:paraId="3096A1E9" w14:textId="77777777" w:rsidR="001C333A" w:rsidRPr="001C333A" w:rsidRDefault="001C333A" w:rsidP="00DB087E">
            <w:pPr>
              <w:jc w:val="center"/>
              <w:rPr>
                <w:b/>
                <w:bCs/>
                <w:sz w:val="28"/>
                <w:szCs w:val="28"/>
              </w:rPr>
            </w:pPr>
            <w:r w:rsidRPr="001C333A">
              <w:rPr>
                <w:b/>
                <w:bCs/>
                <w:sz w:val="28"/>
                <w:szCs w:val="28"/>
              </w:rPr>
              <w:t>JUCICIAIRE</w:t>
            </w:r>
          </w:p>
        </w:tc>
      </w:tr>
      <w:tr w:rsidR="00C553D0" w14:paraId="20099614" w14:textId="77777777" w:rsidTr="00DB087E">
        <w:tc>
          <w:tcPr>
            <w:tcW w:w="3356" w:type="dxa"/>
            <w:shd w:val="clear" w:color="auto" w:fill="E2EFD9" w:themeFill="accent6" w:themeFillTint="33"/>
          </w:tcPr>
          <w:p w14:paraId="1A7CD06F" w14:textId="4FA005DB" w:rsidR="00C553D0" w:rsidRPr="001C333A" w:rsidRDefault="00C553D0" w:rsidP="00DB087E">
            <w:pPr>
              <w:jc w:val="center"/>
              <w:rPr>
                <w:b/>
                <w:bCs/>
                <w:sz w:val="28"/>
                <w:szCs w:val="28"/>
              </w:rPr>
            </w:pPr>
            <w:r>
              <w:rPr>
                <w:b/>
                <w:bCs/>
                <w:sz w:val="28"/>
                <w:szCs w:val="28"/>
              </w:rPr>
              <w:t>Organe du gouvernement qui a le pouvoir de mettre en œuvre les programmes et les politiques du gouvernement.</w:t>
            </w:r>
          </w:p>
        </w:tc>
        <w:tc>
          <w:tcPr>
            <w:tcW w:w="3357" w:type="dxa"/>
            <w:shd w:val="clear" w:color="auto" w:fill="E2EFD9" w:themeFill="accent6" w:themeFillTint="33"/>
          </w:tcPr>
          <w:p w14:paraId="4154FE4D" w14:textId="3786DD07" w:rsidR="00C553D0" w:rsidRPr="001C333A" w:rsidRDefault="00C553D0" w:rsidP="00DB087E">
            <w:pPr>
              <w:jc w:val="center"/>
              <w:rPr>
                <w:b/>
                <w:bCs/>
                <w:sz w:val="28"/>
                <w:szCs w:val="28"/>
              </w:rPr>
            </w:pPr>
            <w:r>
              <w:rPr>
                <w:b/>
                <w:bCs/>
                <w:sz w:val="28"/>
                <w:szCs w:val="28"/>
              </w:rPr>
              <w:t>Organe du gouvernement qui a le pouvoir d’adopter, de modifier et de révoquer des lois. (p.114)</w:t>
            </w:r>
          </w:p>
        </w:tc>
        <w:tc>
          <w:tcPr>
            <w:tcW w:w="3357" w:type="dxa"/>
            <w:shd w:val="clear" w:color="auto" w:fill="E2EFD9" w:themeFill="accent6" w:themeFillTint="33"/>
          </w:tcPr>
          <w:p w14:paraId="74ACB0DA" w14:textId="4794B273" w:rsidR="00C553D0" w:rsidRPr="001C333A" w:rsidRDefault="00C553D0" w:rsidP="00DB087E">
            <w:pPr>
              <w:jc w:val="center"/>
              <w:rPr>
                <w:b/>
                <w:bCs/>
                <w:sz w:val="28"/>
                <w:szCs w:val="28"/>
              </w:rPr>
            </w:pPr>
            <w:r>
              <w:rPr>
                <w:b/>
                <w:bCs/>
                <w:sz w:val="28"/>
                <w:szCs w:val="28"/>
              </w:rPr>
              <w:t>Organe du gouvernement qui a le pouvoir d’interpréter les lois, de décider qui a brisé la loi et quelle peine (punition) lui imposer.</w:t>
            </w:r>
          </w:p>
        </w:tc>
      </w:tr>
    </w:tbl>
    <w:p w14:paraId="589CFE20" w14:textId="1D63F366" w:rsidR="00670433" w:rsidRDefault="00670433">
      <w:pPr>
        <w:rPr>
          <w:rFonts w:asciiTheme="majorHAnsi" w:eastAsia="Times New Roman" w:hAnsiTheme="majorHAnsi" w:cstheme="majorHAnsi"/>
          <w:lang w:eastAsia="fr-CA"/>
        </w:rPr>
      </w:pPr>
    </w:p>
    <w:p w14:paraId="58728DD9" w14:textId="5CB0C32E" w:rsidR="00DB5770" w:rsidRPr="001576F5" w:rsidRDefault="00245EC4" w:rsidP="00514E57">
      <w:pPr>
        <w:jc w:val="center"/>
        <w:rPr>
          <w:rFonts w:ascii="Bernard MT Condensed" w:hAnsi="Bernard MT Condensed"/>
          <w:sz w:val="48"/>
          <w:szCs w:val="48"/>
        </w:rPr>
      </w:pPr>
      <w:bookmarkStart w:id="0" w:name="_GoBack"/>
      <w:bookmarkEnd w:id="0"/>
      <w:r>
        <w:rPr>
          <w:rFonts w:ascii="Bernard MT Condensed" w:hAnsi="Bernard MT Condensed"/>
          <w:sz w:val="48"/>
          <w:szCs w:val="48"/>
        </w:rPr>
        <w:t>PARTAGE DES COMPÉTENCES ENTRE LES DIFFÉRENTS PALIERS DE GOUVERNEMENT</w:t>
      </w:r>
      <w:r w:rsidR="00935703" w:rsidRPr="001576F5">
        <w:rPr>
          <w:rFonts w:ascii="Bernard MT Condensed" w:hAnsi="Bernard MT Condensed"/>
          <w:sz w:val="48"/>
          <w:szCs w:val="48"/>
        </w:rPr>
        <w:t xml:space="preserve"> DU CANADA</w:t>
      </w:r>
    </w:p>
    <w:tbl>
      <w:tblPr>
        <w:tblStyle w:val="Grilledutableau"/>
        <w:tblW w:w="10632" w:type="dxa"/>
        <w:tblInd w:w="-147" w:type="dxa"/>
        <w:tblLook w:val="04A0" w:firstRow="1" w:lastRow="0" w:firstColumn="1" w:lastColumn="0" w:noHBand="0" w:noVBand="1"/>
      </w:tblPr>
      <w:tblGrid>
        <w:gridCol w:w="2891"/>
        <w:gridCol w:w="2638"/>
        <w:gridCol w:w="2410"/>
        <w:gridCol w:w="2693"/>
      </w:tblGrid>
      <w:tr w:rsidR="00245EC4" w14:paraId="3992D4C6" w14:textId="77777777" w:rsidTr="001E2F9F">
        <w:tc>
          <w:tcPr>
            <w:tcW w:w="2891" w:type="dxa"/>
            <w:shd w:val="clear" w:color="auto" w:fill="E2EFD9" w:themeFill="accent6" w:themeFillTint="33"/>
          </w:tcPr>
          <w:p w14:paraId="6E7FA911" w14:textId="2B955996" w:rsidR="00245EC4" w:rsidRPr="00935703" w:rsidRDefault="00245EC4" w:rsidP="00935703">
            <w:pPr>
              <w:jc w:val="center"/>
              <w:rPr>
                <w:b/>
                <w:bCs/>
                <w:sz w:val="28"/>
                <w:szCs w:val="28"/>
              </w:rPr>
            </w:pPr>
            <w:bookmarkStart w:id="1" w:name="_Hlk44346995"/>
            <w:r>
              <w:rPr>
                <w:b/>
                <w:bCs/>
                <w:sz w:val="28"/>
                <w:szCs w:val="28"/>
              </w:rPr>
              <w:t>FÉDÉRAL</w:t>
            </w:r>
          </w:p>
        </w:tc>
        <w:tc>
          <w:tcPr>
            <w:tcW w:w="2638" w:type="dxa"/>
            <w:shd w:val="clear" w:color="auto" w:fill="E2EFD9" w:themeFill="accent6" w:themeFillTint="33"/>
          </w:tcPr>
          <w:p w14:paraId="3285E265" w14:textId="5AA440B2" w:rsidR="00245EC4" w:rsidRPr="00935703" w:rsidRDefault="00245EC4" w:rsidP="00935703">
            <w:pPr>
              <w:jc w:val="center"/>
              <w:rPr>
                <w:b/>
                <w:bCs/>
                <w:sz w:val="28"/>
                <w:szCs w:val="28"/>
              </w:rPr>
            </w:pPr>
            <w:r>
              <w:rPr>
                <w:b/>
                <w:bCs/>
                <w:sz w:val="28"/>
                <w:szCs w:val="28"/>
              </w:rPr>
              <w:t>PROVINCIAL</w:t>
            </w:r>
          </w:p>
        </w:tc>
        <w:tc>
          <w:tcPr>
            <w:tcW w:w="2410" w:type="dxa"/>
            <w:shd w:val="clear" w:color="auto" w:fill="E2EFD9" w:themeFill="accent6" w:themeFillTint="33"/>
          </w:tcPr>
          <w:p w14:paraId="579C5F88" w14:textId="691C7B20" w:rsidR="00245EC4" w:rsidRDefault="00245EC4" w:rsidP="00935703">
            <w:pPr>
              <w:jc w:val="center"/>
              <w:rPr>
                <w:b/>
                <w:bCs/>
                <w:sz w:val="28"/>
                <w:szCs w:val="28"/>
              </w:rPr>
            </w:pPr>
            <w:r>
              <w:rPr>
                <w:b/>
                <w:bCs/>
                <w:sz w:val="28"/>
                <w:szCs w:val="28"/>
              </w:rPr>
              <w:t>MUNICIPAL</w:t>
            </w:r>
          </w:p>
        </w:tc>
        <w:tc>
          <w:tcPr>
            <w:tcW w:w="2693" w:type="dxa"/>
            <w:shd w:val="clear" w:color="auto" w:fill="E2EFD9" w:themeFill="accent6" w:themeFillTint="33"/>
          </w:tcPr>
          <w:p w14:paraId="554B01D9" w14:textId="62224420" w:rsidR="00245EC4" w:rsidRPr="00935703" w:rsidRDefault="00245EC4" w:rsidP="00935703">
            <w:pPr>
              <w:jc w:val="center"/>
              <w:rPr>
                <w:b/>
                <w:bCs/>
                <w:sz w:val="28"/>
                <w:szCs w:val="28"/>
              </w:rPr>
            </w:pPr>
            <w:r>
              <w:rPr>
                <w:b/>
                <w:bCs/>
                <w:sz w:val="28"/>
                <w:szCs w:val="28"/>
              </w:rPr>
              <w:t>COMMUNS</w:t>
            </w:r>
          </w:p>
        </w:tc>
      </w:tr>
      <w:tr w:rsidR="00245EC4" w14:paraId="429B8EBC" w14:textId="77777777" w:rsidTr="001E2F9F">
        <w:tc>
          <w:tcPr>
            <w:tcW w:w="2891" w:type="dxa"/>
          </w:tcPr>
          <w:p w14:paraId="50F97BD5" w14:textId="0A363356" w:rsidR="00245EC4" w:rsidRPr="00245EC4" w:rsidRDefault="00245EC4" w:rsidP="00A843A0">
            <w:pPr>
              <w:spacing w:before="120"/>
              <w:jc w:val="center"/>
              <w:rPr>
                <w:rFonts w:cstheme="minorHAnsi"/>
                <w:sz w:val="24"/>
                <w:szCs w:val="24"/>
              </w:rPr>
            </w:pPr>
            <w:r>
              <w:rPr>
                <w:rFonts w:cstheme="minorHAnsi"/>
                <w:sz w:val="24"/>
                <w:szCs w:val="24"/>
              </w:rPr>
              <w:t>Assurance-emploi</w:t>
            </w:r>
          </w:p>
        </w:tc>
        <w:tc>
          <w:tcPr>
            <w:tcW w:w="2638" w:type="dxa"/>
          </w:tcPr>
          <w:p w14:paraId="0E10744C" w14:textId="0CD25678" w:rsidR="00245EC4" w:rsidRPr="00245EC4" w:rsidRDefault="00245EC4" w:rsidP="00A843A0">
            <w:pPr>
              <w:spacing w:before="120"/>
              <w:jc w:val="center"/>
              <w:rPr>
                <w:rFonts w:cstheme="minorHAnsi"/>
                <w:sz w:val="24"/>
                <w:szCs w:val="24"/>
              </w:rPr>
            </w:pPr>
            <w:r>
              <w:rPr>
                <w:rFonts w:cstheme="minorHAnsi"/>
                <w:sz w:val="24"/>
                <w:szCs w:val="24"/>
              </w:rPr>
              <w:t>Éducation (sauf des Premières-nations)</w:t>
            </w:r>
          </w:p>
        </w:tc>
        <w:tc>
          <w:tcPr>
            <w:tcW w:w="2410" w:type="dxa"/>
          </w:tcPr>
          <w:p w14:paraId="04B42775" w14:textId="6089CA65" w:rsidR="00245EC4" w:rsidRDefault="00245EC4" w:rsidP="00A843A0">
            <w:pPr>
              <w:spacing w:before="120"/>
              <w:jc w:val="center"/>
              <w:rPr>
                <w:rFonts w:cstheme="minorHAnsi"/>
                <w:sz w:val="24"/>
                <w:szCs w:val="24"/>
              </w:rPr>
            </w:pPr>
            <w:r>
              <w:rPr>
                <w:rFonts w:cstheme="minorHAnsi"/>
                <w:sz w:val="24"/>
                <w:szCs w:val="24"/>
              </w:rPr>
              <w:t>Transports en commun</w:t>
            </w:r>
          </w:p>
        </w:tc>
        <w:tc>
          <w:tcPr>
            <w:tcW w:w="2693" w:type="dxa"/>
          </w:tcPr>
          <w:p w14:paraId="284A39E3" w14:textId="2509D16E" w:rsidR="00245EC4" w:rsidRPr="00245EC4" w:rsidRDefault="00245EC4" w:rsidP="00A843A0">
            <w:pPr>
              <w:spacing w:before="120"/>
              <w:jc w:val="center"/>
              <w:rPr>
                <w:rFonts w:cstheme="minorHAnsi"/>
                <w:sz w:val="24"/>
                <w:szCs w:val="24"/>
              </w:rPr>
            </w:pPr>
            <w:r>
              <w:rPr>
                <w:rFonts w:cstheme="minorHAnsi"/>
                <w:sz w:val="24"/>
                <w:szCs w:val="24"/>
              </w:rPr>
              <w:t>Environnement</w:t>
            </w:r>
          </w:p>
        </w:tc>
      </w:tr>
      <w:bookmarkEnd w:id="1"/>
      <w:tr w:rsidR="00245EC4" w14:paraId="3BDF79AD" w14:textId="77777777" w:rsidTr="001E2F9F">
        <w:tc>
          <w:tcPr>
            <w:tcW w:w="2891" w:type="dxa"/>
          </w:tcPr>
          <w:p w14:paraId="62D8E38A" w14:textId="63F0BD56" w:rsidR="00245EC4" w:rsidRPr="00245EC4" w:rsidRDefault="00245EC4" w:rsidP="00A843A0">
            <w:pPr>
              <w:spacing w:before="120"/>
              <w:jc w:val="center"/>
              <w:rPr>
                <w:rFonts w:cstheme="minorHAnsi"/>
                <w:sz w:val="24"/>
                <w:szCs w:val="24"/>
              </w:rPr>
            </w:pPr>
            <w:r>
              <w:rPr>
                <w:rFonts w:cstheme="minorHAnsi"/>
                <w:sz w:val="24"/>
                <w:szCs w:val="24"/>
              </w:rPr>
              <w:t>Armée / Défense</w:t>
            </w:r>
            <w:r w:rsidR="001E2F9F">
              <w:rPr>
                <w:rFonts w:cstheme="minorHAnsi"/>
                <w:sz w:val="24"/>
                <w:szCs w:val="24"/>
              </w:rPr>
              <w:t xml:space="preserve"> nationale</w:t>
            </w:r>
          </w:p>
        </w:tc>
        <w:tc>
          <w:tcPr>
            <w:tcW w:w="2638" w:type="dxa"/>
          </w:tcPr>
          <w:p w14:paraId="359E1E4B" w14:textId="68A7BF07" w:rsidR="00245EC4" w:rsidRPr="00245EC4" w:rsidRDefault="00245EC4" w:rsidP="00A843A0">
            <w:pPr>
              <w:spacing w:before="120"/>
              <w:jc w:val="center"/>
              <w:rPr>
                <w:rFonts w:cstheme="minorHAnsi"/>
                <w:sz w:val="24"/>
                <w:szCs w:val="24"/>
              </w:rPr>
            </w:pPr>
            <w:r>
              <w:rPr>
                <w:rFonts w:cstheme="minorHAnsi"/>
                <w:sz w:val="24"/>
                <w:szCs w:val="24"/>
              </w:rPr>
              <w:t xml:space="preserve">Santé </w:t>
            </w:r>
          </w:p>
        </w:tc>
        <w:tc>
          <w:tcPr>
            <w:tcW w:w="2410" w:type="dxa"/>
          </w:tcPr>
          <w:p w14:paraId="3A3C5EBD" w14:textId="5D40CFDA" w:rsidR="00245EC4" w:rsidRDefault="00245EC4" w:rsidP="00A843A0">
            <w:pPr>
              <w:spacing w:before="120"/>
              <w:jc w:val="center"/>
              <w:rPr>
                <w:rFonts w:cstheme="minorHAnsi"/>
                <w:sz w:val="24"/>
                <w:szCs w:val="24"/>
              </w:rPr>
            </w:pPr>
            <w:r>
              <w:rPr>
                <w:rFonts w:cstheme="minorHAnsi"/>
                <w:sz w:val="24"/>
                <w:szCs w:val="24"/>
              </w:rPr>
              <w:t>Sécurité publique</w:t>
            </w:r>
            <w:r w:rsidR="0023001D">
              <w:rPr>
                <w:rFonts w:cstheme="minorHAnsi"/>
                <w:sz w:val="24"/>
                <w:szCs w:val="24"/>
              </w:rPr>
              <w:t xml:space="preserve"> (police)</w:t>
            </w:r>
          </w:p>
        </w:tc>
        <w:tc>
          <w:tcPr>
            <w:tcW w:w="2693" w:type="dxa"/>
          </w:tcPr>
          <w:p w14:paraId="0DFCF213" w14:textId="0E5A535A" w:rsidR="00245EC4" w:rsidRPr="00245EC4" w:rsidRDefault="00245EC4" w:rsidP="00A843A0">
            <w:pPr>
              <w:spacing w:before="120"/>
              <w:jc w:val="center"/>
              <w:rPr>
                <w:rFonts w:cstheme="minorHAnsi"/>
                <w:sz w:val="24"/>
                <w:szCs w:val="24"/>
              </w:rPr>
            </w:pPr>
            <w:r>
              <w:rPr>
                <w:rFonts w:cstheme="minorHAnsi"/>
                <w:sz w:val="24"/>
                <w:szCs w:val="24"/>
              </w:rPr>
              <w:t>Agriculture</w:t>
            </w:r>
          </w:p>
        </w:tc>
      </w:tr>
      <w:tr w:rsidR="00245EC4" w14:paraId="22A9FF21" w14:textId="77777777" w:rsidTr="001E2F9F">
        <w:tc>
          <w:tcPr>
            <w:tcW w:w="2891" w:type="dxa"/>
          </w:tcPr>
          <w:p w14:paraId="074BB339" w14:textId="76F80E25" w:rsidR="00245EC4" w:rsidRPr="00245EC4" w:rsidRDefault="00245EC4" w:rsidP="00A843A0">
            <w:pPr>
              <w:spacing w:before="120"/>
              <w:jc w:val="center"/>
              <w:rPr>
                <w:rFonts w:cstheme="minorHAnsi"/>
                <w:sz w:val="24"/>
                <w:szCs w:val="24"/>
              </w:rPr>
            </w:pPr>
            <w:r>
              <w:rPr>
                <w:rFonts w:cstheme="minorHAnsi"/>
                <w:sz w:val="24"/>
                <w:szCs w:val="24"/>
              </w:rPr>
              <w:t>Affaires premières nations</w:t>
            </w:r>
          </w:p>
        </w:tc>
        <w:tc>
          <w:tcPr>
            <w:tcW w:w="2638" w:type="dxa"/>
          </w:tcPr>
          <w:p w14:paraId="7E274F38" w14:textId="38BC52F2" w:rsidR="00245EC4" w:rsidRPr="00245EC4" w:rsidRDefault="00245EC4" w:rsidP="00A843A0">
            <w:pPr>
              <w:spacing w:before="120"/>
              <w:jc w:val="center"/>
              <w:rPr>
                <w:rFonts w:cstheme="minorHAnsi"/>
                <w:sz w:val="24"/>
                <w:szCs w:val="24"/>
              </w:rPr>
            </w:pPr>
            <w:r>
              <w:rPr>
                <w:rFonts w:cstheme="minorHAnsi"/>
                <w:sz w:val="24"/>
                <w:szCs w:val="24"/>
              </w:rPr>
              <w:t>Aide sociale</w:t>
            </w:r>
          </w:p>
        </w:tc>
        <w:tc>
          <w:tcPr>
            <w:tcW w:w="2410" w:type="dxa"/>
          </w:tcPr>
          <w:p w14:paraId="032C4162" w14:textId="3011C148" w:rsidR="00245EC4" w:rsidRDefault="00245EC4" w:rsidP="00A843A0">
            <w:pPr>
              <w:spacing w:before="120"/>
              <w:jc w:val="center"/>
              <w:rPr>
                <w:rFonts w:cstheme="minorHAnsi"/>
                <w:sz w:val="24"/>
                <w:szCs w:val="24"/>
              </w:rPr>
            </w:pPr>
            <w:r>
              <w:rPr>
                <w:rFonts w:cstheme="minorHAnsi"/>
                <w:sz w:val="24"/>
                <w:szCs w:val="24"/>
              </w:rPr>
              <w:t>Loisirs</w:t>
            </w:r>
          </w:p>
        </w:tc>
        <w:tc>
          <w:tcPr>
            <w:tcW w:w="2693" w:type="dxa"/>
          </w:tcPr>
          <w:p w14:paraId="45171C6B" w14:textId="390B5798" w:rsidR="00245EC4" w:rsidRPr="00245EC4" w:rsidRDefault="00245EC4" w:rsidP="00A843A0">
            <w:pPr>
              <w:spacing w:before="120"/>
              <w:jc w:val="center"/>
              <w:rPr>
                <w:rFonts w:cstheme="minorHAnsi"/>
                <w:sz w:val="24"/>
                <w:szCs w:val="24"/>
              </w:rPr>
            </w:pPr>
            <w:r>
              <w:rPr>
                <w:rFonts w:cstheme="minorHAnsi"/>
                <w:sz w:val="24"/>
                <w:szCs w:val="24"/>
              </w:rPr>
              <w:t>Immigration (au Québec seulement)</w:t>
            </w:r>
          </w:p>
        </w:tc>
      </w:tr>
      <w:tr w:rsidR="00245EC4" w14:paraId="38296E67" w14:textId="77777777" w:rsidTr="001E2F9F">
        <w:tc>
          <w:tcPr>
            <w:tcW w:w="2891" w:type="dxa"/>
          </w:tcPr>
          <w:p w14:paraId="6EAD48B0" w14:textId="172D12EA" w:rsidR="00245EC4" w:rsidRPr="00245EC4" w:rsidRDefault="00245EC4" w:rsidP="00A843A0">
            <w:pPr>
              <w:spacing w:before="120"/>
              <w:jc w:val="center"/>
              <w:rPr>
                <w:rFonts w:cstheme="minorHAnsi"/>
                <w:sz w:val="24"/>
                <w:szCs w:val="24"/>
              </w:rPr>
            </w:pPr>
            <w:r>
              <w:rPr>
                <w:rFonts w:cstheme="minorHAnsi"/>
                <w:sz w:val="24"/>
                <w:szCs w:val="24"/>
              </w:rPr>
              <w:t>Monnaie et banques</w:t>
            </w:r>
          </w:p>
        </w:tc>
        <w:tc>
          <w:tcPr>
            <w:tcW w:w="2638" w:type="dxa"/>
          </w:tcPr>
          <w:p w14:paraId="08CA6E85" w14:textId="44CFB908" w:rsidR="00245EC4" w:rsidRPr="00245EC4" w:rsidRDefault="00245EC4" w:rsidP="00A843A0">
            <w:pPr>
              <w:spacing w:before="120"/>
              <w:jc w:val="center"/>
              <w:rPr>
                <w:rFonts w:cstheme="minorHAnsi"/>
                <w:sz w:val="24"/>
                <w:szCs w:val="24"/>
              </w:rPr>
            </w:pPr>
            <w:r>
              <w:rPr>
                <w:rFonts w:cstheme="minorHAnsi"/>
                <w:sz w:val="24"/>
                <w:szCs w:val="24"/>
              </w:rPr>
              <w:t>Ressources naturelles</w:t>
            </w:r>
          </w:p>
        </w:tc>
        <w:tc>
          <w:tcPr>
            <w:tcW w:w="2410" w:type="dxa"/>
          </w:tcPr>
          <w:p w14:paraId="2B9F25E4" w14:textId="3BB779FB" w:rsidR="00245EC4" w:rsidRDefault="00245EC4" w:rsidP="00A843A0">
            <w:pPr>
              <w:spacing w:before="120"/>
              <w:jc w:val="center"/>
              <w:rPr>
                <w:rFonts w:cstheme="minorHAnsi"/>
                <w:sz w:val="24"/>
                <w:szCs w:val="24"/>
              </w:rPr>
            </w:pPr>
            <w:r>
              <w:rPr>
                <w:rFonts w:cstheme="minorHAnsi"/>
                <w:sz w:val="24"/>
                <w:szCs w:val="24"/>
              </w:rPr>
              <w:t>Parcs</w:t>
            </w:r>
          </w:p>
        </w:tc>
        <w:tc>
          <w:tcPr>
            <w:tcW w:w="2693" w:type="dxa"/>
          </w:tcPr>
          <w:p w14:paraId="58FE8B0E" w14:textId="53D4F3F0" w:rsidR="00245EC4" w:rsidRPr="00245EC4" w:rsidRDefault="00245EC4" w:rsidP="00A843A0">
            <w:pPr>
              <w:spacing w:before="120"/>
              <w:jc w:val="center"/>
              <w:rPr>
                <w:rFonts w:cstheme="minorHAnsi"/>
                <w:sz w:val="24"/>
                <w:szCs w:val="24"/>
              </w:rPr>
            </w:pPr>
            <w:r>
              <w:rPr>
                <w:rFonts w:cstheme="minorHAnsi"/>
                <w:sz w:val="24"/>
                <w:szCs w:val="24"/>
              </w:rPr>
              <w:t>Travaux publics</w:t>
            </w:r>
          </w:p>
        </w:tc>
      </w:tr>
      <w:tr w:rsidR="00245EC4" w14:paraId="5B9921D8" w14:textId="77777777" w:rsidTr="001E2F9F">
        <w:tc>
          <w:tcPr>
            <w:tcW w:w="2891" w:type="dxa"/>
          </w:tcPr>
          <w:p w14:paraId="287D48D9" w14:textId="7EA12D3D" w:rsidR="00245EC4" w:rsidRPr="00245EC4" w:rsidRDefault="00245EC4" w:rsidP="00A843A0">
            <w:pPr>
              <w:spacing w:before="120"/>
              <w:jc w:val="center"/>
              <w:rPr>
                <w:rFonts w:cstheme="minorHAnsi"/>
                <w:sz w:val="24"/>
                <w:szCs w:val="24"/>
              </w:rPr>
            </w:pPr>
            <w:r>
              <w:rPr>
                <w:rFonts w:cstheme="minorHAnsi"/>
                <w:sz w:val="24"/>
                <w:szCs w:val="24"/>
              </w:rPr>
              <w:t xml:space="preserve">Faillites </w:t>
            </w:r>
          </w:p>
        </w:tc>
        <w:tc>
          <w:tcPr>
            <w:tcW w:w="2638" w:type="dxa"/>
          </w:tcPr>
          <w:p w14:paraId="69608818" w14:textId="3B2469C7" w:rsidR="00245EC4" w:rsidRPr="00245EC4" w:rsidRDefault="00245EC4" w:rsidP="00A843A0">
            <w:pPr>
              <w:spacing w:before="120"/>
              <w:jc w:val="center"/>
              <w:rPr>
                <w:rFonts w:cstheme="minorHAnsi"/>
                <w:sz w:val="24"/>
                <w:szCs w:val="24"/>
              </w:rPr>
            </w:pPr>
            <w:r>
              <w:rPr>
                <w:rFonts w:cstheme="minorHAnsi"/>
                <w:sz w:val="24"/>
                <w:szCs w:val="24"/>
              </w:rPr>
              <w:t>Municipalités</w:t>
            </w:r>
          </w:p>
        </w:tc>
        <w:tc>
          <w:tcPr>
            <w:tcW w:w="2410" w:type="dxa"/>
          </w:tcPr>
          <w:p w14:paraId="4F099370" w14:textId="3879E015" w:rsidR="00245EC4" w:rsidRDefault="00245EC4" w:rsidP="00A843A0">
            <w:pPr>
              <w:spacing w:before="120"/>
              <w:jc w:val="center"/>
              <w:rPr>
                <w:rFonts w:cstheme="minorHAnsi"/>
                <w:sz w:val="24"/>
                <w:szCs w:val="24"/>
              </w:rPr>
            </w:pPr>
            <w:r>
              <w:rPr>
                <w:rFonts w:cstheme="minorHAnsi"/>
                <w:sz w:val="24"/>
                <w:szCs w:val="24"/>
              </w:rPr>
              <w:t>Bibliothèques</w:t>
            </w:r>
          </w:p>
        </w:tc>
        <w:tc>
          <w:tcPr>
            <w:tcW w:w="2693" w:type="dxa"/>
          </w:tcPr>
          <w:p w14:paraId="3751E3B3" w14:textId="6F173962" w:rsidR="00245EC4" w:rsidRPr="00245EC4" w:rsidRDefault="00245EC4" w:rsidP="00A843A0">
            <w:pPr>
              <w:spacing w:before="120"/>
              <w:jc w:val="center"/>
              <w:rPr>
                <w:rFonts w:cstheme="minorHAnsi"/>
                <w:sz w:val="24"/>
                <w:szCs w:val="24"/>
              </w:rPr>
            </w:pPr>
            <w:r>
              <w:rPr>
                <w:rFonts w:cstheme="minorHAnsi"/>
                <w:sz w:val="24"/>
                <w:szCs w:val="24"/>
              </w:rPr>
              <w:t>Culture (le Québec détient plus de pouvoir</w:t>
            </w:r>
            <w:r w:rsidR="001E2F9F">
              <w:rPr>
                <w:rFonts w:cstheme="minorHAnsi"/>
                <w:sz w:val="24"/>
                <w:szCs w:val="24"/>
              </w:rPr>
              <w:t>)</w:t>
            </w:r>
          </w:p>
        </w:tc>
      </w:tr>
      <w:tr w:rsidR="00245EC4" w14:paraId="0D9231FB" w14:textId="77777777" w:rsidTr="001E2F9F">
        <w:tc>
          <w:tcPr>
            <w:tcW w:w="2891" w:type="dxa"/>
          </w:tcPr>
          <w:p w14:paraId="1CB430D1" w14:textId="063354F1" w:rsidR="00245EC4" w:rsidRPr="00245EC4" w:rsidRDefault="00245EC4" w:rsidP="00A843A0">
            <w:pPr>
              <w:spacing w:before="120"/>
              <w:jc w:val="center"/>
              <w:rPr>
                <w:rFonts w:cstheme="minorHAnsi"/>
                <w:sz w:val="24"/>
                <w:szCs w:val="24"/>
              </w:rPr>
            </w:pPr>
            <w:r>
              <w:rPr>
                <w:rFonts w:cstheme="minorHAnsi"/>
                <w:sz w:val="24"/>
                <w:szCs w:val="24"/>
              </w:rPr>
              <w:t>Lois criminelles</w:t>
            </w:r>
            <w:r w:rsidR="00054888">
              <w:rPr>
                <w:rFonts w:cstheme="minorHAnsi"/>
                <w:sz w:val="24"/>
                <w:szCs w:val="24"/>
              </w:rPr>
              <w:t>/Droit criminel</w:t>
            </w:r>
          </w:p>
        </w:tc>
        <w:tc>
          <w:tcPr>
            <w:tcW w:w="2638" w:type="dxa"/>
          </w:tcPr>
          <w:p w14:paraId="47C17121" w14:textId="16EBF400" w:rsidR="00245EC4" w:rsidRPr="00245EC4" w:rsidRDefault="00245EC4" w:rsidP="00A843A0">
            <w:pPr>
              <w:spacing w:before="120"/>
              <w:jc w:val="center"/>
              <w:rPr>
                <w:rFonts w:cstheme="minorHAnsi"/>
                <w:sz w:val="24"/>
                <w:szCs w:val="24"/>
              </w:rPr>
            </w:pPr>
            <w:r>
              <w:rPr>
                <w:rFonts w:cstheme="minorHAnsi"/>
                <w:sz w:val="24"/>
                <w:szCs w:val="24"/>
              </w:rPr>
              <w:t>Culture</w:t>
            </w:r>
          </w:p>
        </w:tc>
        <w:tc>
          <w:tcPr>
            <w:tcW w:w="2410" w:type="dxa"/>
          </w:tcPr>
          <w:p w14:paraId="2B018EEE" w14:textId="793F1834" w:rsidR="00245EC4" w:rsidRDefault="00245EC4" w:rsidP="00A843A0">
            <w:pPr>
              <w:spacing w:before="120"/>
              <w:jc w:val="center"/>
              <w:rPr>
                <w:rFonts w:cstheme="minorHAnsi"/>
                <w:sz w:val="24"/>
                <w:szCs w:val="24"/>
              </w:rPr>
            </w:pPr>
            <w:r>
              <w:rPr>
                <w:rFonts w:cstheme="minorHAnsi"/>
                <w:sz w:val="24"/>
                <w:szCs w:val="24"/>
              </w:rPr>
              <w:t>Services sanitaires (collecte des ordures, égouts)</w:t>
            </w:r>
          </w:p>
        </w:tc>
        <w:tc>
          <w:tcPr>
            <w:tcW w:w="2693" w:type="dxa"/>
          </w:tcPr>
          <w:p w14:paraId="631DE976" w14:textId="3D6A1DAF" w:rsidR="00245EC4" w:rsidRPr="00245EC4" w:rsidRDefault="00245EC4" w:rsidP="00A843A0">
            <w:pPr>
              <w:spacing w:before="120"/>
              <w:jc w:val="center"/>
              <w:rPr>
                <w:rFonts w:cstheme="minorHAnsi"/>
                <w:sz w:val="24"/>
                <w:szCs w:val="24"/>
              </w:rPr>
            </w:pPr>
            <w:r>
              <w:rPr>
                <w:rFonts w:cstheme="minorHAnsi"/>
                <w:sz w:val="24"/>
                <w:szCs w:val="24"/>
              </w:rPr>
              <w:t>Pensions de vieillesse</w:t>
            </w:r>
          </w:p>
        </w:tc>
      </w:tr>
      <w:tr w:rsidR="00245EC4" w14:paraId="07FF6681" w14:textId="77777777" w:rsidTr="001E2F9F">
        <w:tc>
          <w:tcPr>
            <w:tcW w:w="2891" w:type="dxa"/>
          </w:tcPr>
          <w:p w14:paraId="3C94230E" w14:textId="4D7FFBEE" w:rsidR="00245EC4" w:rsidRPr="00245EC4" w:rsidRDefault="001E2F9F" w:rsidP="00A843A0">
            <w:pPr>
              <w:spacing w:before="120"/>
              <w:jc w:val="center"/>
              <w:rPr>
                <w:rFonts w:cstheme="minorHAnsi"/>
                <w:sz w:val="24"/>
                <w:szCs w:val="24"/>
              </w:rPr>
            </w:pPr>
            <w:r>
              <w:rPr>
                <w:rFonts w:cstheme="minorHAnsi"/>
                <w:sz w:val="24"/>
                <w:szCs w:val="24"/>
              </w:rPr>
              <w:t>Commerce international</w:t>
            </w:r>
          </w:p>
        </w:tc>
        <w:tc>
          <w:tcPr>
            <w:tcW w:w="2638" w:type="dxa"/>
          </w:tcPr>
          <w:p w14:paraId="1A11A4C2" w14:textId="4B8F8826" w:rsidR="00245EC4" w:rsidRPr="00245EC4" w:rsidRDefault="00245EC4" w:rsidP="00A843A0">
            <w:pPr>
              <w:spacing w:before="120"/>
              <w:jc w:val="center"/>
              <w:rPr>
                <w:rFonts w:cstheme="minorHAnsi"/>
                <w:sz w:val="24"/>
                <w:szCs w:val="24"/>
              </w:rPr>
            </w:pPr>
            <w:r>
              <w:rPr>
                <w:rFonts w:cstheme="minorHAnsi"/>
                <w:sz w:val="24"/>
                <w:szCs w:val="24"/>
              </w:rPr>
              <w:t>Terres et forêts</w:t>
            </w:r>
          </w:p>
        </w:tc>
        <w:tc>
          <w:tcPr>
            <w:tcW w:w="2410" w:type="dxa"/>
          </w:tcPr>
          <w:p w14:paraId="1D59EBC5" w14:textId="502B4F0E" w:rsidR="00245EC4" w:rsidRDefault="0023001D" w:rsidP="00A843A0">
            <w:pPr>
              <w:spacing w:before="120"/>
              <w:jc w:val="center"/>
              <w:rPr>
                <w:rFonts w:cstheme="minorHAnsi"/>
                <w:sz w:val="24"/>
                <w:szCs w:val="24"/>
              </w:rPr>
            </w:pPr>
            <w:r>
              <w:rPr>
                <w:rFonts w:cstheme="minorHAnsi"/>
                <w:sz w:val="24"/>
                <w:szCs w:val="24"/>
              </w:rPr>
              <w:t>Eau</w:t>
            </w:r>
          </w:p>
          <w:p w14:paraId="062629C9" w14:textId="0DC017B3" w:rsidR="00A843A0" w:rsidRDefault="00A843A0" w:rsidP="00A843A0">
            <w:pPr>
              <w:spacing w:before="120"/>
              <w:jc w:val="center"/>
              <w:rPr>
                <w:rFonts w:cstheme="minorHAnsi"/>
                <w:sz w:val="24"/>
                <w:szCs w:val="24"/>
              </w:rPr>
            </w:pPr>
          </w:p>
        </w:tc>
        <w:tc>
          <w:tcPr>
            <w:tcW w:w="2693" w:type="dxa"/>
          </w:tcPr>
          <w:p w14:paraId="31EA63B2" w14:textId="75D4F775" w:rsidR="00245EC4" w:rsidRPr="00245EC4" w:rsidRDefault="00245EC4" w:rsidP="00A843A0">
            <w:pPr>
              <w:spacing w:before="120"/>
              <w:jc w:val="center"/>
              <w:rPr>
                <w:rFonts w:cstheme="minorHAnsi"/>
                <w:sz w:val="24"/>
                <w:szCs w:val="24"/>
              </w:rPr>
            </w:pPr>
            <w:r>
              <w:rPr>
                <w:rFonts w:cstheme="minorHAnsi"/>
                <w:sz w:val="24"/>
                <w:szCs w:val="24"/>
              </w:rPr>
              <w:t>Sécurité publique</w:t>
            </w:r>
          </w:p>
        </w:tc>
      </w:tr>
      <w:tr w:rsidR="00245EC4" w14:paraId="092C257A" w14:textId="77777777" w:rsidTr="001E2F9F">
        <w:tc>
          <w:tcPr>
            <w:tcW w:w="2891" w:type="dxa"/>
          </w:tcPr>
          <w:p w14:paraId="6C0C173C" w14:textId="1288240C" w:rsidR="00245EC4" w:rsidRPr="00245EC4" w:rsidRDefault="00245EC4" w:rsidP="00A843A0">
            <w:pPr>
              <w:spacing w:before="120"/>
              <w:jc w:val="center"/>
              <w:rPr>
                <w:rFonts w:cstheme="minorHAnsi"/>
                <w:sz w:val="24"/>
                <w:szCs w:val="24"/>
              </w:rPr>
            </w:pPr>
            <w:r>
              <w:rPr>
                <w:rFonts w:cstheme="minorHAnsi"/>
                <w:sz w:val="24"/>
                <w:szCs w:val="24"/>
              </w:rPr>
              <w:t>Relations internationales</w:t>
            </w:r>
            <w:r w:rsidR="001E2F9F">
              <w:rPr>
                <w:rFonts w:cstheme="minorHAnsi"/>
                <w:sz w:val="24"/>
                <w:szCs w:val="24"/>
              </w:rPr>
              <w:t>/extérieures</w:t>
            </w:r>
          </w:p>
        </w:tc>
        <w:tc>
          <w:tcPr>
            <w:tcW w:w="2638" w:type="dxa"/>
          </w:tcPr>
          <w:p w14:paraId="26E457BA" w14:textId="04D3519D" w:rsidR="00245EC4" w:rsidRPr="00245EC4" w:rsidRDefault="00245EC4" w:rsidP="00A843A0">
            <w:pPr>
              <w:spacing w:before="120"/>
              <w:jc w:val="center"/>
              <w:rPr>
                <w:rFonts w:cstheme="minorHAnsi"/>
                <w:sz w:val="24"/>
                <w:szCs w:val="24"/>
              </w:rPr>
            </w:pPr>
            <w:r>
              <w:rPr>
                <w:rFonts w:cstheme="minorHAnsi"/>
                <w:sz w:val="24"/>
                <w:szCs w:val="24"/>
              </w:rPr>
              <w:t>Services sociaux (hôpitaux)</w:t>
            </w:r>
          </w:p>
        </w:tc>
        <w:tc>
          <w:tcPr>
            <w:tcW w:w="2410" w:type="dxa"/>
          </w:tcPr>
          <w:p w14:paraId="6BBF18B0" w14:textId="7CAC851F" w:rsidR="00245EC4" w:rsidRPr="00245EC4" w:rsidRDefault="0023001D" w:rsidP="00A843A0">
            <w:pPr>
              <w:spacing w:before="120"/>
              <w:jc w:val="center"/>
              <w:rPr>
                <w:rFonts w:cstheme="minorHAnsi"/>
                <w:sz w:val="24"/>
                <w:szCs w:val="24"/>
              </w:rPr>
            </w:pPr>
            <w:r>
              <w:rPr>
                <w:rFonts w:cstheme="minorHAnsi"/>
                <w:sz w:val="24"/>
                <w:szCs w:val="24"/>
              </w:rPr>
              <w:t>Enlèvement de la neige</w:t>
            </w:r>
          </w:p>
        </w:tc>
        <w:tc>
          <w:tcPr>
            <w:tcW w:w="2693" w:type="dxa"/>
          </w:tcPr>
          <w:p w14:paraId="21064906" w14:textId="011DB540" w:rsidR="00245EC4" w:rsidRPr="00245EC4" w:rsidRDefault="00245EC4" w:rsidP="00A843A0">
            <w:pPr>
              <w:spacing w:before="120"/>
              <w:jc w:val="center"/>
              <w:rPr>
                <w:rFonts w:cstheme="minorHAnsi"/>
                <w:sz w:val="24"/>
                <w:szCs w:val="24"/>
              </w:rPr>
            </w:pPr>
          </w:p>
        </w:tc>
      </w:tr>
      <w:tr w:rsidR="00245EC4" w14:paraId="21DB7C83" w14:textId="77777777" w:rsidTr="001E2F9F">
        <w:tc>
          <w:tcPr>
            <w:tcW w:w="2891" w:type="dxa"/>
          </w:tcPr>
          <w:p w14:paraId="7DA678EE" w14:textId="1BD668AB" w:rsidR="00245EC4" w:rsidRPr="00245EC4" w:rsidRDefault="00245EC4" w:rsidP="00A843A0">
            <w:pPr>
              <w:spacing w:before="120"/>
              <w:jc w:val="center"/>
              <w:rPr>
                <w:rFonts w:cstheme="minorHAnsi"/>
                <w:sz w:val="24"/>
                <w:szCs w:val="24"/>
              </w:rPr>
            </w:pPr>
            <w:r>
              <w:rPr>
                <w:rFonts w:cstheme="minorHAnsi"/>
                <w:sz w:val="24"/>
                <w:szCs w:val="24"/>
              </w:rPr>
              <w:t>Douanes</w:t>
            </w:r>
          </w:p>
        </w:tc>
        <w:tc>
          <w:tcPr>
            <w:tcW w:w="2638" w:type="dxa"/>
          </w:tcPr>
          <w:p w14:paraId="767A4AD4" w14:textId="729B9F85" w:rsidR="00245EC4" w:rsidRPr="00245EC4" w:rsidRDefault="00245EC4" w:rsidP="00A843A0">
            <w:pPr>
              <w:spacing w:before="120"/>
              <w:jc w:val="center"/>
              <w:rPr>
                <w:rFonts w:cstheme="minorHAnsi"/>
                <w:sz w:val="24"/>
                <w:szCs w:val="24"/>
              </w:rPr>
            </w:pPr>
            <w:r>
              <w:rPr>
                <w:rFonts w:cstheme="minorHAnsi"/>
                <w:sz w:val="24"/>
                <w:szCs w:val="24"/>
              </w:rPr>
              <w:t>Développement économique</w:t>
            </w:r>
          </w:p>
        </w:tc>
        <w:tc>
          <w:tcPr>
            <w:tcW w:w="2410" w:type="dxa"/>
          </w:tcPr>
          <w:p w14:paraId="61D8AE9C" w14:textId="20DBDDB9" w:rsidR="00245EC4" w:rsidRPr="00245EC4" w:rsidRDefault="0023001D" w:rsidP="00A843A0">
            <w:pPr>
              <w:spacing w:before="120"/>
              <w:jc w:val="center"/>
              <w:rPr>
                <w:rFonts w:cstheme="minorHAnsi"/>
                <w:sz w:val="24"/>
                <w:szCs w:val="24"/>
              </w:rPr>
            </w:pPr>
            <w:r>
              <w:rPr>
                <w:rFonts w:cstheme="minorHAnsi"/>
                <w:sz w:val="24"/>
                <w:szCs w:val="24"/>
              </w:rPr>
              <w:t>Pompiers</w:t>
            </w:r>
          </w:p>
        </w:tc>
        <w:tc>
          <w:tcPr>
            <w:tcW w:w="2693" w:type="dxa"/>
          </w:tcPr>
          <w:p w14:paraId="4C959755" w14:textId="1D22F9DF" w:rsidR="00245EC4" w:rsidRPr="00245EC4" w:rsidRDefault="00245EC4" w:rsidP="00A843A0">
            <w:pPr>
              <w:spacing w:before="120"/>
              <w:jc w:val="center"/>
              <w:rPr>
                <w:rFonts w:cstheme="minorHAnsi"/>
                <w:sz w:val="24"/>
                <w:szCs w:val="24"/>
              </w:rPr>
            </w:pPr>
          </w:p>
        </w:tc>
      </w:tr>
      <w:tr w:rsidR="00245EC4" w14:paraId="1CB932ED" w14:textId="77777777" w:rsidTr="001E2F9F">
        <w:tc>
          <w:tcPr>
            <w:tcW w:w="2891" w:type="dxa"/>
          </w:tcPr>
          <w:p w14:paraId="7C445EE4" w14:textId="2D9EF121" w:rsidR="00245EC4" w:rsidRPr="00245EC4" w:rsidRDefault="00245EC4" w:rsidP="00A843A0">
            <w:pPr>
              <w:spacing w:before="120"/>
              <w:jc w:val="center"/>
              <w:rPr>
                <w:rFonts w:cstheme="minorHAnsi"/>
                <w:sz w:val="24"/>
                <w:szCs w:val="24"/>
              </w:rPr>
            </w:pPr>
            <w:r>
              <w:rPr>
                <w:rFonts w:cstheme="minorHAnsi"/>
                <w:sz w:val="24"/>
                <w:szCs w:val="24"/>
              </w:rPr>
              <w:t>Communications</w:t>
            </w:r>
          </w:p>
        </w:tc>
        <w:tc>
          <w:tcPr>
            <w:tcW w:w="2638" w:type="dxa"/>
          </w:tcPr>
          <w:p w14:paraId="65F93E99" w14:textId="1F2AF525" w:rsidR="00245EC4" w:rsidRPr="00245EC4" w:rsidRDefault="00245EC4" w:rsidP="00A843A0">
            <w:pPr>
              <w:spacing w:before="120"/>
              <w:jc w:val="center"/>
              <w:rPr>
                <w:rFonts w:cstheme="minorHAnsi"/>
                <w:sz w:val="24"/>
                <w:szCs w:val="24"/>
              </w:rPr>
            </w:pPr>
            <w:r>
              <w:rPr>
                <w:rFonts w:cstheme="minorHAnsi"/>
                <w:sz w:val="24"/>
                <w:szCs w:val="24"/>
              </w:rPr>
              <w:t>Transport provincial</w:t>
            </w:r>
            <w:r w:rsidR="00054888">
              <w:rPr>
                <w:rFonts w:cstheme="minorHAnsi"/>
                <w:sz w:val="24"/>
                <w:szCs w:val="24"/>
              </w:rPr>
              <w:t xml:space="preserve"> (autoroutes)</w:t>
            </w:r>
          </w:p>
        </w:tc>
        <w:tc>
          <w:tcPr>
            <w:tcW w:w="2410" w:type="dxa"/>
          </w:tcPr>
          <w:p w14:paraId="2AB8C73C" w14:textId="2E1112E0" w:rsidR="00245EC4" w:rsidRDefault="0023001D" w:rsidP="00A843A0">
            <w:pPr>
              <w:spacing w:before="120"/>
              <w:jc w:val="center"/>
              <w:rPr>
                <w:rFonts w:cstheme="minorHAnsi"/>
                <w:sz w:val="24"/>
                <w:szCs w:val="24"/>
              </w:rPr>
            </w:pPr>
            <w:r>
              <w:rPr>
                <w:rFonts w:cstheme="minorHAnsi"/>
                <w:sz w:val="24"/>
                <w:szCs w:val="24"/>
              </w:rPr>
              <w:t>Zonage du territoire</w:t>
            </w:r>
          </w:p>
          <w:p w14:paraId="78985F6F" w14:textId="3B2F901F" w:rsidR="00A843A0" w:rsidRPr="00245EC4" w:rsidRDefault="00A843A0" w:rsidP="00A843A0">
            <w:pPr>
              <w:spacing w:before="120"/>
              <w:jc w:val="center"/>
              <w:rPr>
                <w:rFonts w:cstheme="minorHAnsi"/>
                <w:sz w:val="24"/>
                <w:szCs w:val="24"/>
              </w:rPr>
            </w:pPr>
          </w:p>
        </w:tc>
        <w:tc>
          <w:tcPr>
            <w:tcW w:w="2693" w:type="dxa"/>
          </w:tcPr>
          <w:p w14:paraId="25E35178" w14:textId="50AF8544" w:rsidR="00245EC4" w:rsidRPr="00245EC4" w:rsidRDefault="00245EC4" w:rsidP="00A843A0">
            <w:pPr>
              <w:spacing w:before="120"/>
              <w:jc w:val="center"/>
              <w:rPr>
                <w:rFonts w:cstheme="minorHAnsi"/>
                <w:sz w:val="24"/>
                <w:szCs w:val="24"/>
              </w:rPr>
            </w:pPr>
          </w:p>
        </w:tc>
      </w:tr>
      <w:tr w:rsidR="00245EC4" w14:paraId="2EA00EF0" w14:textId="77777777" w:rsidTr="001E2F9F">
        <w:tc>
          <w:tcPr>
            <w:tcW w:w="2891" w:type="dxa"/>
          </w:tcPr>
          <w:p w14:paraId="07E368C5" w14:textId="51FD09D2" w:rsidR="00245EC4" w:rsidRPr="00245EC4" w:rsidRDefault="00245EC4" w:rsidP="00A843A0">
            <w:pPr>
              <w:spacing w:before="120"/>
              <w:jc w:val="center"/>
              <w:rPr>
                <w:rFonts w:cstheme="minorHAnsi"/>
                <w:sz w:val="24"/>
                <w:szCs w:val="24"/>
              </w:rPr>
            </w:pPr>
            <w:r>
              <w:rPr>
                <w:rFonts w:cstheme="minorHAnsi"/>
                <w:sz w:val="24"/>
                <w:szCs w:val="24"/>
              </w:rPr>
              <w:t xml:space="preserve">Pêcheries </w:t>
            </w:r>
          </w:p>
        </w:tc>
        <w:tc>
          <w:tcPr>
            <w:tcW w:w="2638" w:type="dxa"/>
          </w:tcPr>
          <w:p w14:paraId="3A3709A9" w14:textId="7B625EC7" w:rsidR="00245EC4" w:rsidRPr="00245EC4" w:rsidRDefault="00245EC4" w:rsidP="00A843A0">
            <w:pPr>
              <w:spacing w:before="120"/>
              <w:jc w:val="center"/>
              <w:rPr>
                <w:rFonts w:cstheme="minorHAnsi"/>
                <w:sz w:val="24"/>
                <w:szCs w:val="24"/>
              </w:rPr>
            </w:pPr>
            <w:r>
              <w:rPr>
                <w:rFonts w:cstheme="minorHAnsi"/>
                <w:sz w:val="24"/>
                <w:szCs w:val="24"/>
              </w:rPr>
              <w:t>État civil</w:t>
            </w:r>
            <w:r w:rsidR="00054888">
              <w:rPr>
                <w:rFonts w:cstheme="minorHAnsi"/>
                <w:sz w:val="24"/>
                <w:szCs w:val="24"/>
              </w:rPr>
              <w:t xml:space="preserve"> (permis</w:t>
            </w:r>
            <w:r w:rsidR="0023001D">
              <w:rPr>
                <w:rFonts w:cstheme="minorHAnsi"/>
                <w:sz w:val="24"/>
                <w:szCs w:val="24"/>
              </w:rPr>
              <w:t>, licences)</w:t>
            </w:r>
          </w:p>
        </w:tc>
        <w:tc>
          <w:tcPr>
            <w:tcW w:w="2410" w:type="dxa"/>
          </w:tcPr>
          <w:p w14:paraId="52845EA4" w14:textId="26EA8265" w:rsidR="00245EC4" w:rsidRDefault="0023001D" w:rsidP="00A843A0">
            <w:pPr>
              <w:spacing w:before="120"/>
              <w:jc w:val="center"/>
              <w:rPr>
                <w:rFonts w:cstheme="minorHAnsi"/>
                <w:sz w:val="24"/>
                <w:szCs w:val="24"/>
              </w:rPr>
            </w:pPr>
            <w:r>
              <w:rPr>
                <w:rFonts w:cstheme="minorHAnsi"/>
                <w:sz w:val="24"/>
                <w:szCs w:val="24"/>
              </w:rPr>
              <w:t>Taxes (maison, propriété)</w:t>
            </w:r>
          </w:p>
          <w:p w14:paraId="6B0C8E79" w14:textId="4246B230" w:rsidR="00A843A0" w:rsidRPr="00245EC4" w:rsidRDefault="00A843A0" w:rsidP="00A843A0">
            <w:pPr>
              <w:spacing w:before="120"/>
              <w:jc w:val="center"/>
              <w:rPr>
                <w:rFonts w:cstheme="minorHAnsi"/>
                <w:sz w:val="24"/>
                <w:szCs w:val="24"/>
              </w:rPr>
            </w:pPr>
          </w:p>
        </w:tc>
        <w:tc>
          <w:tcPr>
            <w:tcW w:w="2693" w:type="dxa"/>
          </w:tcPr>
          <w:p w14:paraId="6C7A65CB" w14:textId="08922E72" w:rsidR="00245EC4" w:rsidRPr="00245EC4" w:rsidRDefault="00245EC4" w:rsidP="00A843A0">
            <w:pPr>
              <w:spacing w:before="120"/>
              <w:jc w:val="center"/>
              <w:rPr>
                <w:rFonts w:cstheme="minorHAnsi"/>
                <w:sz w:val="24"/>
                <w:szCs w:val="24"/>
              </w:rPr>
            </w:pPr>
          </w:p>
        </w:tc>
      </w:tr>
      <w:tr w:rsidR="00245EC4" w14:paraId="25146429" w14:textId="77777777" w:rsidTr="001E2F9F">
        <w:tc>
          <w:tcPr>
            <w:tcW w:w="2891" w:type="dxa"/>
          </w:tcPr>
          <w:p w14:paraId="4D69E022" w14:textId="1E81FE36" w:rsidR="00245EC4" w:rsidRPr="00245EC4" w:rsidRDefault="00245EC4" w:rsidP="00A843A0">
            <w:pPr>
              <w:spacing w:before="120"/>
              <w:jc w:val="center"/>
              <w:rPr>
                <w:rFonts w:cstheme="minorHAnsi"/>
                <w:sz w:val="24"/>
                <w:szCs w:val="24"/>
              </w:rPr>
            </w:pPr>
            <w:r>
              <w:rPr>
                <w:rFonts w:cstheme="minorHAnsi"/>
                <w:sz w:val="24"/>
                <w:szCs w:val="24"/>
              </w:rPr>
              <w:t>Assurance emploi / chômage</w:t>
            </w:r>
          </w:p>
        </w:tc>
        <w:tc>
          <w:tcPr>
            <w:tcW w:w="2638" w:type="dxa"/>
          </w:tcPr>
          <w:p w14:paraId="71C8551C" w14:textId="23748E47" w:rsidR="00245EC4" w:rsidRPr="00245EC4" w:rsidRDefault="00245EC4" w:rsidP="00A843A0">
            <w:pPr>
              <w:spacing w:before="120"/>
              <w:jc w:val="center"/>
              <w:rPr>
                <w:rFonts w:cstheme="minorHAnsi"/>
                <w:sz w:val="24"/>
                <w:szCs w:val="24"/>
              </w:rPr>
            </w:pPr>
            <w:r>
              <w:rPr>
                <w:rFonts w:cstheme="minorHAnsi"/>
                <w:sz w:val="24"/>
                <w:szCs w:val="24"/>
              </w:rPr>
              <w:t>Taxes</w:t>
            </w:r>
          </w:p>
        </w:tc>
        <w:tc>
          <w:tcPr>
            <w:tcW w:w="2410" w:type="dxa"/>
          </w:tcPr>
          <w:p w14:paraId="55A48B4C" w14:textId="77777777" w:rsidR="00245EC4" w:rsidRPr="00245EC4" w:rsidRDefault="00245EC4" w:rsidP="00A843A0">
            <w:pPr>
              <w:spacing w:before="120"/>
              <w:jc w:val="center"/>
              <w:rPr>
                <w:rFonts w:cstheme="minorHAnsi"/>
                <w:sz w:val="24"/>
                <w:szCs w:val="24"/>
              </w:rPr>
            </w:pPr>
          </w:p>
        </w:tc>
        <w:tc>
          <w:tcPr>
            <w:tcW w:w="2693" w:type="dxa"/>
          </w:tcPr>
          <w:p w14:paraId="2D760E6E" w14:textId="5BC2A799" w:rsidR="00245EC4" w:rsidRPr="00245EC4" w:rsidRDefault="00245EC4" w:rsidP="00A843A0">
            <w:pPr>
              <w:spacing w:before="120"/>
              <w:jc w:val="center"/>
              <w:rPr>
                <w:rFonts w:cstheme="minorHAnsi"/>
                <w:sz w:val="24"/>
                <w:szCs w:val="24"/>
              </w:rPr>
            </w:pPr>
          </w:p>
        </w:tc>
      </w:tr>
      <w:tr w:rsidR="00245EC4" w14:paraId="1169FC6D" w14:textId="77777777" w:rsidTr="001E2F9F">
        <w:tc>
          <w:tcPr>
            <w:tcW w:w="2891" w:type="dxa"/>
          </w:tcPr>
          <w:p w14:paraId="1A533657" w14:textId="10D6E24F" w:rsidR="00245EC4" w:rsidRPr="00245EC4" w:rsidRDefault="00245EC4" w:rsidP="00A843A0">
            <w:pPr>
              <w:spacing w:before="120"/>
              <w:jc w:val="center"/>
              <w:rPr>
                <w:rFonts w:cstheme="minorHAnsi"/>
                <w:sz w:val="24"/>
                <w:szCs w:val="24"/>
              </w:rPr>
            </w:pPr>
            <w:r>
              <w:rPr>
                <w:rFonts w:cstheme="minorHAnsi"/>
                <w:sz w:val="24"/>
                <w:szCs w:val="24"/>
              </w:rPr>
              <w:t>Taxes</w:t>
            </w:r>
            <w:r w:rsidR="001E2F9F">
              <w:rPr>
                <w:rFonts w:cstheme="minorHAnsi"/>
                <w:sz w:val="24"/>
                <w:szCs w:val="24"/>
              </w:rPr>
              <w:t xml:space="preserve"> / paiements</w:t>
            </w:r>
          </w:p>
        </w:tc>
        <w:tc>
          <w:tcPr>
            <w:tcW w:w="2638" w:type="dxa"/>
          </w:tcPr>
          <w:p w14:paraId="055858FD" w14:textId="2C144AAA" w:rsidR="00245EC4" w:rsidRPr="00245EC4" w:rsidRDefault="00245EC4" w:rsidP="00A843A0">
            <w:pPr>
              <w:spacing w:before="120"/>
              <w:jc w:val="center"/>
              <w:rPr>
                <w:rFonts w:cstheme="minorHAnsi"/>
                <w:sz w:val="24"/>
                <w:szCs w:val="24"/>
              </w:rPr>
            </w:pPr>
            <w:r>
              <w:rPr>
                <w:rFonts w:cstheme="minorHAnsi"/>
                <w:sz w:val="24"/>
                <w:szCs w:val="24"/>
              </w:rPr>
              <w:t>Droit civil</w:t>
            </w:r>
          </w:p>
        </w:tc>
        <w:tc>
          <w:tcPr>
            <w:tcW w:w="2410" w:type="dxa"/>
          </w:tcPr>
          <w:p w14:paraId="022A871F" w14:textId="77777777" w:rsidR="00245EC4" w:rsidRDefault="00245EC4" w:rsidP="00A843A0">
            <w:pPr>
              <w:spacing w:before="120"/>
              <w:jc w:val="center"/>
              <w:rPr>
                <w:rFonts w:cstheme="minorHAnsi"/>
                <w:sz w:val="24"/>
                <w:szCs w:val="24"/>
              </w:rPr>
            </w:pPr>
          </w:p>
          <w:p w14:paraId="7A51735E" w14:textId="1785C6DB" w:rsidR="00A843A0" w:rsidRPr="00245EC4" w:rsidRDefault="00A843A0" w:rsidP="00A843A0">
            <w:pPr>
              <w:spacing w:before="120"/>
              <w:jc w:val="center"/>
              <w:rPr>
                <w:rFonts w:cstheme="minorHAnsi"/>
                <w:sz w:val="24"/>
                <w:szCs w:val="24"/>
              </w:rPr>
            </w:pPr>
          </w:p>
        </w:tc>
        <w:tc>
          <w:tcPr>
            <w:tcW w:w="2693" w:type="dxa"/>
          </w:tcPr>
          <w:p w14:paraId="295A89EC" w14:textId="2480BFF9" w:rsidR="00245EC4" w:rsidRPr="00245EC4" w:rsidRDefault="00245EC4" w:rsidP="00A843A0">
            <w:pPr>
              <w:spacing w:before="120"/>
              <w:jc w:val="center"/>
              <w:rPr>
                <w:rFonts w:cstheme="minorHAnsi"/>
                <w:sz w:val="24"/>
                <w:szCs w:val="24"/>
              </w:rPr>
            </w:pPr>
          </w:p>
        </w:tc>
      </w:tr>
      <w:tr w:rsidR="00245EC4" w14:paraId="1318F8FA" w14:textId="77777777" w:rsidTr="001E2F9F">
        <w:tc>
          <w:tcPr>
            <w:tcW w:w="2891" w:type="dxa"/>
          </w:tcPr>
          <w:p w14:paraId="2570E274" w14:textId="45E5052E" w:rsidR="00245EC4" w:rsidRDefault="001E2F9F" w:rsidP="00A843A0">
            <w:pPr>
              <w:spacing w:before="120"/>
              <w:jc w:val="center"/>
              <w:rPr>
                <w:rFonts w:cstheme="minorHAnsi"/>
                <w:sz w:val="24"/>
                <w:szCs w:val="24"/>
              </w:rPr>
            </w:pPr>
            <w:r>
              <w:rPr>
                <w:rFonts w:cstheme="minorHAnsi"/>
                <w:sz w:val="24"/>
                <w:szCs w:val="24"/>
              </w:rPr>
              <w:t>Services postaux</w:t>
            </w:r>
          </w:p>
          <w:p w14:paraId="2A05A556" w14:textId="29F48A78" w:rsidR="00A843A0" w:rsidRPr="00245EC4" w:rsidRDefault="00A843A0" w:rsidP="00A843A0">
            <w:pPr>
              <w:spacing w:before="120"/>
              <w:jc w:val="center"/>
              <w:rPr>
                <w:rFonts w:cstheme="minorHAnsi"/>
                <w:sz w:val="24"/>
                <w:szCs w:val="24"/>
              </w:rPr>
            </w:pPr>
          </w:p>
        </w:tc>
        <w:tc>
          <w:tcPr>
            <w:tcW w:w="2638" w:type="dxa"/>
          </w:tcPr>
          <w:p w14:paraId="35A48F83" w14:textId="1EDE15B6" w:rsidR="00245EC4" w:rsidRPr="00245EC4" w:rsidRDefault="00054888" w:rsidP="00A843A0">
            <w:pPr>
              <w:spacing w:before="120"/>
              <w:jc w:val="center"/>
              <w:rPr>
                <w:rFonts w:cstheme="minorHAnsi"/>
                <w:sz w:val="24"/>
                <w:szCs w:val="24"/>
              </w:rPr>
            </w:pPr>
            <w:r>
              <w:rPr>
                <w:rFonts w:cstheme="minorHAnsi"/>
                <w:sz w:val="24"/>
                <w:szCs w:val="24"/>
              </w:rPr>
              <w:t>Questions environnementales</w:t>
            </w:r>
          </w:p>
        </w:tc>
        <w:tc>
          <w:tcPr>
            <w:tcW w:w="2410" w:type="dxa"/>
          </w:tcPr>
          <w:p w14:paraId="71B67B60" w14:textId="77777777" w:rsidR="00245EC4" w:rsidRPr="00245EC4" w:rsidRDefault="00245EC4" w:rsidP="00A843A0">
            <w:pPr>
              <w:spacing w:before="120"/>
              <w:jc w:val="center"/>
              <w:rPr>
                <w:rFonts w:cstheme="minorHAnsi"/>
                <w:sz w:val="24"/>
                <w:szCs w:val="24"/>
              </w:rPr>
            </w:pPr>
          </w:p>
        </w:tc>
        <w:tc>
          <w:tcPr>
            <w:tcW w:w="2693" w:type="dxa"/>
          </w:tcPr>
          <w:p w14:paraId="05226212" w14:textId="4008F8DE" w:rsidR="00245EC4" w:rsidRPr="001E2F9F" w:rsidRDefault="00245EC4" w:rsidP="00A843A0">
            <w:pPr>
              <w:spacing w:before="120"/>
              <w:jc w:val="center"/>
              <w:rPr>
                <w:rFonts w:cstheme="minorHAnsi"/>
                <w:sz w:val="24"/>
                <w:szCs w:val="24"/>
              </w:rPr>
            </w:pPr>
          </w:p>
        </w:tc>
      </w:tr>
      <w:tr w:rsidR="001E2F9F" w14:paraId="1046CEF7" w14:textId="77777777" w:rsidTr="001E2F9F">
        <w:tc>
          <w:tcPr>
            <w:tcW w:w="2891" w:type="dxa"/>
          </w:tcPr>
          <w:p w14:paraId="505137B0" w14:textId="77777777" w:rsidR="001E2F9F" w:rsidRDefault="001E2F9F" w:rsidP="00A843A0">
            <w:pPr>
              <w:spacing w:before="120"/>
              <w:jc w:val="center"/>
              <w:rPr>
                <w:rFonts w:cstheme="minorHAnsi"/>
                <w:sz w:val="24"/>
                <w:szCs w:val="24"/>
              </w:rPr>
            </w:pPr>
            <w:r>
              <w:rPr>
                <w:rFonts w:cstheme="minorHAnsi"/>
                <w:sz w:val="24"/>
                <w:szCs w:val="24"/>
              </w:rPr>
              <w:t>Mariage et divorce</w:t>
            </w:r>
          </w:p>
          <w:p w14:paraId="3A7BE757" w14:textId="17E1E66A" w:rsidR="001E2F9F" w:rsidRDefault="001E2F9F" w:rsidP="00A843A0">
            <w:pPr>
              <w:spacing w:before="120"/>
              <w:jc w:val="center"/>
              <w:rPr>
                <w:rFonts w:cstheme="minorHAnsi"/>
                <w:sz w:val="24"/>
                <w:szCs w:val="24"/>
              </w:rPr>
            </w:pPr>
          </w:p>
        </w:tc>
        <w:tc>
          <w:tcPr>
            <w:tcW w:w="2638" w:type="dxa"/>
          </w:tcPr>
          <w:p w14:paraId="3E66CCA6" w14:textId="55147270" w:rsidR="001E2F9F" w:rsidRPr="00245EC4" w:rsidRDefault="0023001D" w:rsidP="00A843A0">
            <w:pPr>
              <w:spacing w:before="120"/>
              <w:jc w:val="center"/>
              <w:rPr>
                <w:rFonts w:cstheme="minorHAnsi"/>
                <w:sz w:val="24"/>
                <w:szCs w:val="24"/>
              </w:rPr>
            </w:pPr>
            <w:r>
              <w:rPr>
                <w:rFonts w:cstheme="minorHAnsi"/>
                <w:sz w:val="24"/>
                <w:szCs w:val="24"/>
              </w:rPr>
              <w:t>Police/prisons provinciales</w:t>
            </w:r>
          </w:p>
        </w:tc>
        <w:tc>
          <w:tcPr>
            <w:tcW w:w="2410" w:type="dxa"/>
          </w:tcPr>
          <w:p w14:paraId="08C5C032" w14:textId="77777777" w:rsidR="001E2F9F" w:rsidRPr="00245EC4" w:rsidRDefault="001E2F9F" w:rsidP="00A843A0">
            <w:pPr>
              <w:spacing w:before="120"/>
              <w:jc w:val="center"/>
              <w:rPr>
                <w:rFonts w:cstheme="minorHAnsi"/>
                <w:sz w:val="24"/>
                <w:szCs w:val="24"/>
              </w:rPr>
            </w:pPr>
          </w:p>
        </w:tc>
        <w:tc>
          <w:tcPr>
            <w:tcW w:w="2693" w:type="dxa"/>
          </w:tcPr>
          <w:p w14:paraId="256AE102" w14:textId="3B154C52" w:rsidR="001E2F9F" w:rsidRDefault="001E2F9F" w:rsidP="00A843A0">
            <w:pPr>
              <w:spacing w:before="120"/>
              <w:jc w:val="center"/>
              <w:rPr>
                <w:rFonts w:cstheme="minorHAnsi"/>
                <w:sz w:val="20"/>
                <w:szCs w:val="20"/>
              </w:rPr>
            </w:pPr>
          </w:p>
        </w:tc>
      </w:tr>
    </w:tbl>
    <w:p w14:paraId="737C968B" w14:textId="36EC4DD0" w:rsidR="001C333A" w:rsidRDefault="001E2F9F">
      <w:pPr>
        <w:rPr>
          <w:rFonts w:ascii="Bernard MT Condensed" w:hAnsi="Bernard MT Condensed"/>
          <w:sz w:val="36"/>
          <w:szCs w:val="36"/>
        </w:rPr>
      </w:pPr>
      <w:r>
        <w:rPr>
          <w:rFonts w:cstheme="minorHAnsi"/>
          <w:sz w:val="20"/>
          <w:szCs w:val="20"/>
        </w:rPr>
        <w:t xml:space="preserve">Sources : </w:t>
      </w:r>
      <w:r w:rsidRPr="001E2F9F">
        <w:rPr>
          <w:rFonts w:cstheme="minorHAnsi"/>
          <w:sz w:val="20"/>
          <w:szCs w:val="20"/>
        </w:rPr>
        <w:t>pages 43-45 et internet</w:t>
      </w:r>
    </w:p>
    <w:p w14:paraId="0AD93FE1" w14:textId="2271EAD9" w:rsidR="00ED12A3" w:rsidRDefault="00ED12A3" w:rsidP="00ED12A3">
      <w:pPr>
        <w:rPr>
          <w:b/>
          <w:bCs/>
          <w:i/>
          <w:iCs/>
        </w:rPr>
      </w:pPr>
      <w:r w:rsidRPr="00ED12A3">
        <w:rPr>
          <w:rFonts w:ascii="Bernard MT Condensed" w:hAnsi="Bernard MT Condensed"/>
          <w:sz w:val="32"/>
          <w:szCs w:val="32"/>
        </w:rPr>
        <w:t>Pistes de réflexion</w:t>
      </w:r>
      <w:r w:rsidRPr="00ED12A3">
        <w:rPr>
          <w:b/>
          <w:bCs/>
          <w:i/>
          <w:iCs/>
          <w:sz w:val="32"/>
          <w:szCs w:val="32"/>
        </w:rPr>
        <w:t xml:space="preserve"> </w:t>
      </w:r>
      <w:r w:rsidRPr="00ED12A3">
        <w:rPr>
          <w:b/>
          <w:bCs/>
          <w:i/>
          <w:iCs/>
        </w:rPr>
        <w:t xml:space="preserve">: </w:t>
      </w:r>
    </w:p>
    <w:p w14:paraId="4B744898" w14:textId="77777777" w:rsidR="00935703" w:rsidRDefault="00935703" w:rsidP="00935703">
      <w:pPr>
        <w:pStyle w:val="Paragraphedeliste"/>
        <w:numPr>
          <w:ilvl w:val="0"/>
          <w:numId w:val="3"/>
        </w:numPr>
        <w:ind w:left="426"/>
      </w:pPr>
      <w:r w:rsidRPr="00935703">
        <w:t xml:space="preserve">Qui présente le discours du trône au fédéral et devant les assemblées provinciales? </w:t>
      </w:r>
    </w:p>
    <w:p w14:paraId="4711CF5A" w14:textId="77777777" w:rsidR="00935703" w:rsidRDefault="00935703" w:rsidP="00935703">
      <w:pPr>
        <w:pStyle w:val="Paragraphedeliste"/>
        <w:ind w:left="426"/>
      </w:pPr>
    </w:p>
    <w:p w14:paraId="114C8B43" w14:textId="77777777" w:rsidR="00935703" w:rsidRDefault="00935703" w:rsidP="00935703">
      <w:pPr>
        <w:pStyle w:val="Paragraphedeliste"/>
        <w:numPr>
          <w:ilvl w:val="0"/>
          <w:numId w:val="3"/>
        </w:numPr>
        <w:ind w:left="426"/>
      </w:pPr>
      <w:r w:rsidRPr="00935703">
        <w:t xml:space="preserve">Sur quels enjeux l’accent a-t-il été mis dans le dernier discours du trône pour l’Ontario? </w:t>
      </w:r>
    </w:p>
    <w:p w14:paraId="40873B78" w14:textId="77777777" w:rsidR="00935703" w:rsidRDefault="00935703" w:rsidP="00935703">
      <w:pPr>
        <w:pStyle w:val="Paragraphedeliste"/>
        <w:ind w:left="426"/>
      </w:pPr>
    </w:p>
    <w:p w14:paraId="1F0131EE" w14:textId="77777777" w:rsidR="00935703" w:rsidRDefault="00935703" w:rsidP="00935703">
      <w:pPr>
        <w:pStyle w:val="Paragraphedeliste"/>
        <w:numPr>
          <w:ilvl w:val="0"/>
          <w:numId w:val="3"/>
        </w:numPr>
        <w:ind w:left="426"/>
      </w:pPr>
      <w:r w:rsidRPr="00935703">
        <w:t xml:space="preserve">Quels mécanismes du système législatif sont en place pour que soit examiné en profondeur et débattu le programme du gouvernement? </w:t>
      </w:r>
    </w:p>
    <w:p w14:paraId="0BE527F1" w14:textId="77777777" w:rsidR="00935703" w:rsidRDefault="00935703" w:rsidP="00935703">
      <w:pPr>
        <w:pStyle w:val="Paragraphedeliste"/>
        <w:ind w:left="426"/>
      </w:pPr>
    </w:p>
    <w:p w14:paraId="713A1008" w14:textId="77777777" w:rsidR="00935703" w:rsidRDefault="00935703" w:rsidP="00935703">
      <w:pPr>
        <w:pStyle w:val="Paragraphedeliste"/>
        <w:numPr>
          <w:ilvl w:val="0"/>
          <w:numId w:val="3"/>
        </w:numPr>
        <w:ind w:left="426"/>
      </w:pPr>
      <w:r w:rsidRPr="00935703">
        <w:t xml:space="preserve">Comment les citoyennes et citoyens canadiens peuvent-ils participer à ce processus? </w:t>
      </w:r>
    </w:p>
    <w:p w14:paraId="5B85E7AF" w14:textId="77777777" w:rsidR="00935703" w:rsidRDefault="00935703" w:rsidP="00935703">
      <w:pPr>
        <w:pStyle w:val="Paragraphedeliste"/>
        <w:ind w:left="426"/>
      </w:pPr>
    </w:p>
    <w:p w14:paraId="3B160A41" w14:textId="77777777" w:rsidR="00935703" w:rsidRDefault="00935703" w:rsidP="00935703">
      <w:pPr>
        <w:pStyle w:val="Paragraphedeliste"/>
        <w:numPr>
          <w:ilvl w:val="0"/>
          <w:numId w:val="3"/>
        </w:numPr>
        <w:ind w:left="426"/>
      </w:pPr>
      <w:r w:rsidRPr="00935703">
        <w:t xml:space="preserve">Pourquoi le fonctionnement du Sénat fait-il l’objet de reproches? Quel est le rôle du gouverneur général? </w:t>
      </w:r>
    </w:p>
    <w:p w14:paraId="579425BF" w14:textId="77777777" w:rsidR="00935703" w:rsidRDefault="00935703" w:rsidP="00935703">
      <w:pPr>
        <w:pStyle w:val="Paragraphedeliste"/>
        <w:ind w:left="426"/>
      </w:pPr>
    </w:p>
    <w:p w14:paraId="6978EAD3" w14:textId="77777777" w:rsidR="00935703" w:rsidRDefault="00935703" w:rsidP="00935703">
      <w:pPr>
        <w:pStyle w:val="Paragraphedeliste"/>
        <w:numPr>
          <w:ilvl w:val="0"/>
          <w:numId w:val="3"/>
        </w:numPr>
        <w:ind w:left="426"/>
      </w:pPr>
      <w:r w:rsidRPr="00935703">
        <w:t xml:space="preserve">Pourquoi le cabinet consulte-t-il parfois la Cour suprême avant de présenter un projet de loi? </w:t>
      </w:r>
    </w:p>
    <w:p w14:paraId="5ED583B5" w14:textId="77777777" w:rsidR="00935703" w:rsidRDefault="00935703" w:rsidP="00935703">
      <w:pPr>
        <w:pStyle w:val="Paragraphedeliste"/>
        <w:ind w:left="426"/>
      </w:pPr>
    </w:p>
    <w:p w14:paraId="402A958A" w14:textId="77777777" w:rsidR="00935703" w:rsidRDefault="00935703" w:rsidP="00935703">
      <w:pPr>
        <w:pStyle w:val="Paragraphedeliste"/>
        <w:numPr>
          <w:ilvl w:val="0"/>
          <w:numId w:val="3"/>
        </w:numPr>
        <w:ind w:left="426"/>
      </w:pPr>
      <w:r w:rsidRPr="00935703">
        <w:t xml:space="preserve">Quels sont les avantages et les inconvénients d’avoir plusieurs paliers de gouvernement au Canada? </w:t>
      </w:r>
    </w:p>
    <w:p w14:paraId="6B8F9900" w14:textId="1BD4C62C" w:rsidR="00752B4F" w:rsidRDefault="00752B4F" w:rsidP="00D978A3">
      <w:pPr>
        <w:pStyle w:val="Paragraphedeliste"/>
        <w:ind w:left="426"/>
      </w:pPr>
    </w:p>
    <w:sectPr w:rsidR="00752B4F" w:rsidSect="001E2F9F">
      <w:headerReference w:type="default" r:id="rId13"/>
      <w:pgSz w:w="12240" w:h="15840"/>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4764" w14:textId="77777777" w:rsidR="005D285A" w:rsidRDefault="005D285A" w:rsidP="00514E57">
      <w:pPr>
        <w:spacing w:after="0" w:line="240" w:lineRule="auto"/>
      </w:pPr>
      <w:r>
        <w:separator/>
      </w:r>
    </w:p>
  </w:endnote>
  <w:endnote w:type="continuationSeparator" w:id="0">
    <w:p w14:paraId="2CD8E27E" w14:textId="77777777" w:rsidR="005D285A" w:rsidRDefault="005D285A" w:rsidP="0051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B185" w14:textId="77777777" w:rsidR="005D285A" w:rsidRDefault="005D285A" w:rsidP="00514E57">
      <w:pPr>
        <w:spacing w:after="0" w:line="240" w:lineRule="auto"/>
      </w:pPr>
      <w:r>
        <w:separator/>
      </w:r>
    </w:p>
  </w:footnote>
  <w:footnote w:type="continuationSeparator" w:id="0">
    <w:p w14:paraId="03B21A21" w14:textId="77777777" w:rsidR="005D285A" w:rsidRDefault="005D285A" w:rsidP="0051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7B56" w14:textId="77777777" w:rsidR="00514E57" w:rsidRPr="00514E57" w:rsidRDefault="00514E57">
    <w:pPr>
      <w:pStyle w:val="En-tte"/>
      <w:rPr>
        <w:sz w:val="18"/>
        <w:szCs w:val="18"/>
      </w:rPr>
    </w:pPr>
    <w:r w:rsidRPr="00514E57">
      <w:rPr>
        <w:sz w:val="18"/>
        <w:szCs w:val="18"/>
      </w:rPr>
      <w:t>CHV20</w:t>
    </w:r>
    <w:r w:rsidRPr="00514E57">
      <w:rPr>
        <w:sz w:val="18"/>
        <w:szCs w:val="18"/>
      </w:rPr>
      <w:ptab w:relativeTo="margin" w:alignment="center" w:leader="none"/>
    </w:r>
    <w:r w:rsidRPr="00514E57">
      <w:rPr>
        <w:sz w:val="18"/>
        <w:szCs w:val="18"/>
      </w:rPr>
      <w:ptab w:relativeTo="margin" w:alignment="right" w:leader="none"/>
    </w:r>
    <w:r w:rsidR="00EC1CC3">
      <w:rPr>
        <w:sz w:val="18"/>
        <w:szCs w:val="18"/>
      </w:rPr>
      <w:t>A.</w:t>
    </w:r>
    <w:r w:rsidR="00773C26">
      <w:rPr>
        <w:sz w:val="18"/>
        <w:szCs w:val="18"/>
      </w:rPr>
      <w:t>3</w:t>
    </w:r>
    <w:r w:rsidR="00EC1CC3">
      <w:rPr>
        <w:sz w:val="18"/>
        <w:szCs w:val="18"/>
      </w:rPr>
      <w:t xml:space="preserve"> </w:t>
    </w:r>
    <w:r w:rsidR="00CB48E3">
      <w:rPr>
        <w:sz w:val="18"/>
        <w:szCs w:val="18"/>
      </w:rPr>
      <w:t>–</w:t>
    </w:r>
    <w:r w:rsidR="00EC1CC3">
      <w:rPr>
        <w:sz w:val="18"/>
        <w:szCs w:val="18"/>
      </w:rPr>
      <w:t xml:space="preserve"> </w:t>
    </w:r>
    <w:r w:rsidR="00CB48E3">
      <w:rPr>
        <w:sz w:val="18"/>
        <w:szCs w:val="18"/>
      </w:rPr>
      <w:t>S</w:t>
    </w:r>
    <w:r w:rsidR="00773C26">
      <w:rPr>
        <w:sz w:val="18"/>
        <w:szCs w:val="18"/>
      </w:rPr>
      <w:t>YSTÈME POLITIQUE CANADIEN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2D79"/>
    <w:multiLevelType w:val="hybridMultilevel"/>
    <w:tmpl w:val="6B226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BB05C08"/>
    <w:multiLevelType w:val="hybridMultilevel"/>
    <w:tmpl w:val="98CAF5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5FF135F"/>
    <w:multiLevelType w:val="hybridMultilevel"/>
    <w:tmpl w:val="B3B839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F912AC3"/>
    <w:multiLevelType w:val="multilevel"/>
    <w:tmpl w:val="5BA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7"/>
    <w:rsid w:val="00054888"/>
    <w:rsid w:val="00074DC1"/>
    <w:rsid w:val="000A1CA9"/>
    <w:rsid w:val="000A5A04"/>
    <w:rsid w:val="001576F5"/>
    <w:rsid w:val="001C333A"/>
    <w:rsid w:val="001E2F9F"/>
    <w:rsid w:val="0023001D"/>
    <w:rsid w:val="00245EC4"/>
    <w:rsid w:val="00483607"/>
    <w:rsid w:val="00514E57"/>
    <w:rsid w:val="005965D8"/>
    <w:rsid w:val="005D285A"/>
    <w:rsid w:val="00600CBB"/>
    <w:rsid w:val="00670433"/>
    <w:rsid w:val="00752B4F"/>
    <w:rsid w:val="00754F50"/>
    <w:rsid w:val="00773C26"/>
    <w:rsid w:val="00836011"/>
    <w:rsid w:val="008B5604"/>
    <w:rsid w:val="00935703"/>
    <w:rsid w:val="009E163F"/>
    <w:rsid w:val="00A843A0"/>
    <w:rsid w:val="00B11320"/>
    <w:rsid w:val="00C553D0"/>
    <w:rsid w:val="00CB48E3"/>
    <w:rsid w:val="00CF7460"/>
    <w:rsid w:val="00D57EF0"/>
    <w:rsid w:val="00D978A3"/>
    <w:rsid w:val="00DB5770"/>
    <w:rsid w:val="00E46592"/>
    <w:rsid w:val="00E91AAC"/>
    <w:rsid w:val="00EC1CC3"/>
    <w:rsid w:val="00ED12A3"/>
    <w:rsid w:val="00FB1F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A2E3"/>
  <w15:chartTrackingRefBased/>
  <w15:docId w15:val="{E5969AF9-BEC5-4196-B967-6544516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E57"/>
    <w:pPr>
      <w:tabs>
        <w:tab w:val="center" w:pos="4320"/>
        <w:tab w:val="right" w:pos="8640"/>
      </w:tabs>
      <w:spacing w:after="0" w:line="240" w:lineRule="auto"/>
    </w:pPr>
  </w:style>
  <w:style w:type="character" w:customStyle="1" w:styleId="En-tteCar">
    <w:name w:val="En-tête Car"/>
    <w:basedOn w:val="Policepardfaut"/>
    <w:link w:val="En-tte"/>
    <w:uiPriority w:val="99"/>
    <w:rsid w:val="00514E57"/>
  </w:style>
  <w:style w:type="paragraph" w:styleId="Pieddepage">
    <w:name w:val="footer"/>
    <w:basedOn w:val="Normal"/>
    <w:link w:val="PieddepageCar"/>
    <w:uiPriority w:val="99"/>
    <w:unhideWhenUsed/>
    <w:rsid w:val="00514E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4E57"/>
  </w:style>
  <w:style w:type="table" w:styleId="Grilledutableau">
    <w:name w:val="Table Grid"/>
    <w:basedOn w:val="TableauNormal"/>
    <w:uiPriority w:val="39"/>
    <w:rsid w:val="0051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B4F"/>
    <w:rPr>
      <w:color w:val="0563C1" w:themeColor="hyperlink"/>
      <w:u w:val="single"/>
    </w:rPr>
  </w:style>
  <w:style w:type="character" w:styleId="Mentionnonrsolue">
    <w:name w:val="Unresolved Mention"/>
    <w:basedOn w:val="Policepardfaut"/>
    <w:uiPriority w:val="99"/>
    <w:semiHidden/>
    <w:unhideWhenUsed/>
    <w:rsid w:val="00752B4F"/>
    <w:rPr>
      <w:color w:val="605E5C"/>
      <w:shd w:val="clear" w:color="auto" w:fill="E1DFDD"/>
    </w:rPr>
  </w:style>
  <w:style w:type="paragraph" w:styleId="Paragraphedeliste">
    <w:name w:val="List Paragraph"/>
    <w:basedOn w:val="Normal"/>
    <w:uiPriority w:val="34"/>
    <w:qFormat/>
    <w:rsid w:val="0075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inet.ca/politique-canadienne-fr/2015/11/09/qui-dirige-le-can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cinet.ca/politique-canadienne-fr/2015/11/09/regime-politique-canadie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932E-C576-404A-83C4-F0CFBA9D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1144</Words>
  <Characters>6298</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/RÉGIME POLITIQUE CANADIEN</vt:lpstr>
      <vt:lpstr>/QUI DIRIGE LE CANADA ?</vt:lpstr>
      <vt:lpstr>    LE POUVOIR LÉGISLATIF</vt:lpstr>
      <vt:lpstr>    LE POUVOIR EXÉCUTIF</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11</cp:revision>
  <dcterms:created xsi:type="dcterms:W3CDTF">2020-06-29T22:30:00Z</dcterms:created>
  <dcterms:modified xsi:type="dcterms:W3CDTF">2020-08-30T20:10:00Z</dcterms:modified>
</cp:coreProperties>
</file>